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DD4FE4" w:rsidRDefault="00BB464D" w:rsidP="00DD4FE4">
      <w:pPr>
        <w:spacing w:after="0" w:line="360" w:lineRule="auto"/>
        <w:jc w:val="center"/>
        <w:rPr>
          <w:rFonts w:cs="Calibri"/>
          <w:b/>
        </w:rPr>
      </w:pPr>
    </w:p>
    <w:p w14:paraId="791F0217" w14:textId="37FC0F0C" w:rsidR="00A63563" w:rsidRPr="00DD4FE4" w:rsidRDefault="00A63563" w:rsidP="00DD4FE4">
      <w:pPr>
        <w:spacing w:after="0" w:line="360" w:lineRule="auto"/>
        <w:jc w:val="center"/>
        <w:rPr>
          <w:rFonts w:cs="Calibri"/>
          <w:b/>
        </w:rPr>
      </w:pPr>
      <w:r w:rsidRPr="00DD4FE4">
        <w:rPr>
          <w:rFonts w:cs="Calibri"/>
          <w:b/>
        </w:rPr>
        <w:t xml:space="preserve">PROCESO </w:t>
      </w:r>
      <w:r w:rsidR="002E0F5A" w:rsidRPr="00DD4FE4">
        <w:rPr>
          <w:rFonts w:cs="Calibri"/>
          <w:b/>
        </w:rPr>
        <w:t>DE GESTIÓN DE</w:t>
      </w:r>
      <w:r w:rsidR="00B53D0D" w:rsidRPr="00DD4FE4">
        <w:rPr>
          <w:rFonts w:cs="Calibri"/>
          <w:b/>
        </w:rPr>
        <w:t xml:space="preserve"> FORMACIÓN PROFESIONAL INTEGRAL</w:t>
      </w:r>
    </w:p>
    <w:p w14:paraId="5E3BCBDD" w14:textId="74D77B8F" w:rsidR="00A63563" w:rsidRPr="00DD4FE4" w:rsidRDefault="00A63563" w:rsidP="00DD4FE4">
      <w:pPr>
        <w:spacing w:after="0" w:line="360" w:lineRule="auto"/>
        <w:jc w:val="center"/>
        <w:rPr>
          <w:rFonts w:cs="Calibri"/>
          <w:b/>
          <w:color w:val="FF0000"/>
        </w:rPr>
      </w:pPr>
      <w:r w:rsidRPr="00DD4FE4">
        <w:rPr>
          <w:rFonts w:cs="Calibri"/>
          <w:b/>
        </w:rPr>
        <w:t xml:space="preserve">FORMATO </w:t>
      </w:r>
      <w:r w:rsidR="00B53D0D" w:rsidRPr="00DD4FE4">
        <w:rPr>
          <w:rFonts w:cs="Calibri"/>
          <w:b/>
        </w:rPr>
        <w:t>GUÍA DE APRENDIZAJE</w:t>
      </w:r>
    </w:p>
    <w:p w14:paraId="26976494" w14:textId="77777777" w:rsidR="00BB464D" w:rsidRPr="00DD4FE4" w:rsidRDefault="00BB464D" w:rsidP="00DD4FE4">
      <w:pPr>
        <w:spacing w:after="0" w:line="360" w:lineRule="auto"/>
        <w:jc w:val="center"/>
        <w:rPr>
          <w:rFonts w:cs="Calibri"/>
          <w:b/>
          <w:color w:val="FF0000"/>
        </w:rPr>
      </w:pPr>
    </w:p>
    <w:p w14:paraId="65322F1D" w14:textId="0F0EE2F4" w:rsidR="00B53D0D" w:rsidRPr="00DD4FE4" w:rsidRDefault="00B53D0D" w:rsidP="00DD4FE4">
      <w:pPr>
        <w:spacing w:line="360" w:lineRule="auto"/>
        <w:jc w:val="both"/>
        <w:rPr>
          <w:rFonts w:cs="Calibri"/>
          <w:b/>
        </w:rPr>
      </w:pPr>
      <w:r w:rsidRPr="00DD4FE4">
        <w:rPr>
          <w:rFonts w:cs="Calibri"/>
          <w:b/>
        </w:rPr>
        <w:t>IDENTIFICACIÓN DE LA GUIA DE APRENDIZAJE</w:t>
      </w:r>
    </w:p>
    <w:p w14:paraId="5146533C" w14:textId="24C8A653" w:rsidR="00B53D0D" w:rsidRPr="00DD4FE4" w:rsidRDefault="00B53D0D" w:rsidP="00BD2D15">
      <w:pPr>
        <w:pStyle w:val="Prrafodelista"/>
        <w:numPr>
          <w:ilvl w:val="0"/>
          <w:numId w:val="2"/>
        </w:numPr>
        <w:spacing w:line="360" w:lineRule="auto"/>
        <w:jc w:val="both"/>
        <w:rPr>
          <w:rFonts w:ascii="Calibri" w:hAnsi="Calibri" w:cs="Calibri"/>
        </w:rPr>
      </w:pPr>
      <w:r w:rsidRPr="00DD4FE4">
        <w:rPr>
          <w:rFonts w:ascii="Calibri" w:hAnsi="Calibri" w:cs="Calibri"/>
        </w:rPr>
        <w:t>Denominación del Programa de Formación:</w:t>
      </w:r>
      <w:r w:rsidR="00EA4004" w:rsidRPr="00DD4FE4">
        <w:rPr>
          <w:rFonts w:ascii="Calibri" w:hAnsi="Calibri" w:cs="Calibri"/>
        </w:rPr>
        <w:t xml:space="preserve"> </w:t>
      </w:r>
      <w:r w:rsidR="007D0ED4">
        <w:rPr>
          <w:rFonts w:ascii="Calibri" w:hAnsi="Calibri" w:cs="Calibri"/>
        </w:rPr>
        <w:t>MANEJO DE RESIDUOS SOLIDOS</w:t>
      </w:r>
    </w:p>
    <w:p w14:paraId="11F40DA0" w14:textId="32BD9DE4" w:rsidR="00B53D0D" w:rsidRPr="00DD4FE4" w:rsidRDefault="00B53D0D" w:rsidP="00BD2D15">
      <w:pPr>
        <w:pStyle w:val="Prrafodelista"/>
        <w:numPr>
          <w:ilvl w:val="0"/>
          <w:numId w:val="2"/>
        </w:numPr>
        <w:spacing w:line="360" w:lineRule="auto"/>
        <w:jc w:val="both"/>
        <w:rPr>
          <w:rFonts w:ascii="Calibri" w:hAnsi="Calibri" w:cs="Calibri"/>
        </w:rPr>
      </w:pPr>
      <w:r w:rsidRPr="00DD4FE4">
        <w:rPr>
          <w:rFonts w:ascii="Calibri" w:hAnsi="Calibri" w:cs="Calibri"/>
        </w:rPr>
        <w:t>Código del Programa de Formación:</w:t>
      </w:r>
      <w:r w:rsidR="00EA4004" w:rsidRPr="00DD4FE4">
        <w:rPr>
          <w:rFonts w:ascii="Calibri" w:hAnsi="Calibri" w:cs="Calibri"/>
        </w:rPr>
        <w:t xml:space="preserve"> </w:t>
      </w:r>
      <w:r w:rsidR="007D0ED4">
        <w:rPr>
          <w:rFonts w:ascii="Calibri" w:hAnsi="Calibri" w:cs="Calibri"/>
        </w:rPr>
        <w:t>22230004</w:t>
      </w:r>
    </w:p>
    <w:p w14:paraId="36543B6A" w14:textId="6B366772" w:rsidR="00E2324E" w:rsidRDefault="00B53D0D" w:rsidP="00BD2D15">
      <w:pPr>
        <w:pStyle w:val="Prrafodelista"/>
        <w:numPr>
          <w:ilvl w:val="0"/>
          <w:numId w:val="2"/>
        </w:numPr>
        <w:spacing w:line="360" w:lineRule="auto"/>
        <w:jc w:val="both"/>
        <w:rPr>
          <w:rFonts w:ascii="Calibri" w:hAnsi="Calibri" w:cs="Calibri"/>
        </w:rPr>
      </w:pPr>
      <w:r w:rsidRPr="00DD4FE4">
        <w:rPr>
          <w:rFonts w:ascii="Calibri" w:hAnsi="Calibri" w:cs="Calibri"/>
        </w:rPr>
        <w:t>Resultados de Aprendizaje Alcanzar:</w:t>
      </w:r>
    </w:p>
    <w:p w14:paraId="681E3D46" w14:textId="33382F84" w:rsidR="007D0ED4" w:rsidRPr="007D0ED4" w:rsidRDefault="007D0ED4" w:rsidP="007D0ED4">
      <w:pPr>
        <w:pStyle w:val="Prrafodelista"/>
        <w:spacing w:line="360" w:lineRule="auto"/>
        <w:jc w:val="both"/>
        <w:rPr>
          <w:rFonts w:ascii="Calibri" w:hAnsi="Calibri" w:cs="Calibri"/>
        </w:rPr>
      </w:pPr>
      <w:r w:rsidRPr="007D0ED4">
        <w:rPr>
          <w:rFonts w:ascii="Calibri" w:hAnsi="Calibri" w:cs="Calibri"/>
        </w:rPr>
        <w:t>01. DISPONER DE LOS EQUIPOS, MAQUINAS Y HERRAMIENTAS PARA LA RECOLECCIÓN, TRASPORTE Y ALMACENAMIENTO DE LOS RESIDUOS SÓLIDOS.</w:t>
      </w:r>
    </w:p>
    <w:p w14:paraId="0D83BC37" w14:textId="11D8401F" w:rsidR="007D0ED4" w:rsidRPr="007D0ED4" w:rsidRDefault="007D0ED4" w:rsidP="007D0ED4">
      <w:pPr>
        <w:pStyle w:val="Prrafodelista"/>
        <w:spacing w:line="360" w:lineRule="auto"/>
        <w:jc w:val="both"/>
        <w:rPr>
          <w:rFonts w:ascii="Calibri" w:hAnsi="Calibri" w:cs="Calibri"/>
        </w:rPr>
      </w:pPr>
      <w:r w:rsidRPr="007D0ED4">
        <w:rPr>
          <w:rFonts w:ascii="Calibri" w:hAnsi="Calibri" w:cs="Calibri"/>
        </w:rPr>
        <w:t>02. CLASIFICAR LOS RESIDUOS SÓLIDOS SEGÚN SUS CARACTERÍSTICAS.</w:t>
      </w:r>
    </w:p>
    <w:p w14:paraId="6C0ADDDA" w14:textId="77777777" w:rsidR="007D0ED4" w:rsidRPr="007D0ED4" w:rsidRDefault="007D0ED4" w:rsidP="007D0ED4">
      <w:pPr>
        <w:pStyle w:val="Prrafodelista"/>
        <w:spacing w:line="360" w:lineRule="auto"/>
        <w:jc w:val="both"/>
        <w:rPr>
          <w:rFonts w:ascii="Calibri" w:hAnsi="Calibri" w:cs="Calibri"/>
        </w:rPr>
      </w:pPr>
      <w:r w:rsidRPr="007D0ED4">
        <w:rPr>
          <w:rFonts w:ascii="Calibri" w:hAnsi="Calibri" w:cs="Calibri"/>
        </w:rPr>
        <w:t xml:space="preserve">03. RECOLECTAR, TRASPORTAR Y ALMACENAR LOS RESIDUOS SÓLIDOS SEGÚN SUS CARACTERÍSTICAS. </w:t>
      </w:r>
    </w:p>
    <w:p w14:paraId="7F066BDA" w14:textId="77777777" w:rsidR="007D0ED4" w:rsidRPr="007D0ED4" w:rsidRDefault="007D0ED4" w:rsidP="007D0ED4">
      <w:pPr>
        <w:pStyle w:val="Prrafodelista"/>
        <w:spacing w:line="360" w:lineRule="auto"/>
        <w:jc w:val="both"/>
        <w:rPr>
          <w:rFonts w:ascii="Calibri" w:hAnsi="Calibri" w:cs="Calibri"/>
        </w:rPr>
      </w:pPr>
      <w:r w:rsidRPr="007D0ED4">
        <w:rPr>
          <w:rFonts w:ascii="Calibri" w:hAnsi="Calibri" w:cs="Calibri"/>
        </w:rPr>
        <w:t xml:space="preserve">04. GENERAR REPORTES. </w:t>
      </w:r>
    </w:p>
    <w:p w14:paraId="21602600" w14:textId="77EDF615" w:rsidR="00E2324E" w:rsidRPr="007D0ED4" w:rsidRDefault="00B53D0D" w:rsidP="00BD2D15">
      <w:pPr>
        <w:pStyle w:val="Prrafodelista"/>
        <w:numPr>
          <w:ilvl w:val="0"/>
          <w:numId w:val="4"/>
        </w:numPr>
        <w:spacing w:line="360" w:lineRule="auto"/>
        <w:jc w:val="both"/>
        <w:rPr>
          <w:rFonts w:ascii="Calibri" w:hAnsi="Calibri" w:cs="Calibri"/>
          <w:b/>
        </w:rPr>
      </w:pPr>
      <w:r w:rsidRPr="007D0ED4">
        <w:rPr>
          <w:rFonts w:ascii="Calibri" w:hAnsi="Calibri" w:cs="Calibri"/>
        </w:rPr>
        <w:t>Duración de la Guía</w:t>
      </w:r>
      <w:r w:rsidR="00EA4004" w:rsidRPr="007D0ED4">
        <w:rPr>
          <w:rFonts w:ascii="Calibri" w:hAnsi="Calibri" w:cs="Calibri"/>
        </w:rPr>
        <w:t xml:space="preserve">: </w:t>
      </w:r>
      <w:r w:rsidR="007D0ED4" w:rsidRPr="007D0ED4">
        <w:rPr>
          <w:rFonts w:ascii="Calibri" w:hAnsi="Calibri" w:cs="Calibri"/>
        </w:rPr>
        <w:t>120</w:t>
      </w:r>
      <w:r w:rsidR="00E2324E" w:rsidRPr="007D0ED4">
        <w:rPr>
          <w:rFonts w:ascii="Calibri" w:hAnsi="Calibri" w:cs="Calibri"/>
        </w:rPr>
        <w:t xml:space="preserve"> horas</w:t>
      </w:r>
    </w:p>
    <w:p w14:paraId="6395F881" w14:textId="33523215" w:rsidR="00B53D0D" w:rsidRDefault="00B53D0D" w:rsidP="00DD4FE4">
      <w:pPr>
        <w:tabs>
          <w:tab w:val="left" w:pos="4320"/>
          <w:tab w:val="left" w:pos="4485"/>
          <w:tab w:val="left" w:pos="5445"/>
        </w:tabs>
        <w:spacing w:line="360" w:lineRule="auto"/>
        <w:ind w:left="360"/>
        <w:jc w:val="both"/>
        <w:rPr>
          <w:rFonts w:cs="Calibri"/>
          <w:b/>
        </w:rPr>
      </w:pPr>
      <w:r w:rsidRPr="00DD4FE4">
        <w:rPr>
          <w:rFonts w:cs="Calibri"/>
          <w:b/>
        </w:rPr>
        <w:t>2. PRESENTACIÓN</w:t>
      </w:r>
      <w:r w:rsidR="007D0ED4">
        <w:rPr>
          <w:rFonts w:cs="Calibri"/>
          <w:b/>
        </w:rPr>
        <w:t xml:space="preserve"> </w:t>
      </w:r>
    </w:p>
    <w:p w14:paraId="26ECA279" w14:textId="77777777" w:rsidR="007D0ED4" w:rsidRPr="007D0ED4" w:rsidRDefault="007D0ED4" w:rsidP="007D0ED4">
      <w:pPr>
        <w:jc w:val="both"/>
      </w:pPr>
      <w:r w:rsidRPr="007D0ED4">
        <w:t>El manejo adecuado de los residuos sólidos es un desafío clave para garantizar la sostenibilidad ambiental y la salud pública. En un mundo donde la generación de desechos aumenta constantemente debido al crecimiento poblacional y al consumo, es fundamental implementar estrategias eficientes de gestión que reduzcan su impacto negativo en el medio ambiente.</w:t>
      </w:r>
    </w:p>
    <w:p w14:paraId="5F21C9BB" w14:textId="086BF6AB" w:rsidR="007D0ED4" w:rsidRDefault="007D0ED4" w:rsidP="007D0ED4">
      <w:pPr>
        <w:jc w:val="both"/>
      </w:pPr>
      <w:r w:rsidRPr="007D0ED4">
        <w:t>Este curso complementario del SENA tiene como objetivo capacitar a los participantes en la gestión integral de residuos sólidos, desde su correcta clasificación y separación en la fuente hasta su tratamiento y disposición final, todo bajo el marco legal vigente. A través de metodologías teóricas y prácticas, los participantes aprenderán a implementar soluciones sostenibles que contribuyan a la reducción, reciclaje y reutilización de los residuos, promoviendo un futuro más limpio y responsable.</w:t>
      </w:r>
    </w:p>
    <w:p w14:paraId="05E7627C" w14:textId="1D14C762" w:rsidR="00B53D0D" w:rsidRDefault="00B53D0D" w:rsidP="00DD4FE4">
      <w:pPr>
        <w:tabs>
          <w:tab w:val="left" w:pos="4320"/>
          <w:tab w:val="left" w:pos="4485"/>
          <w:tab w:val="left" w:pos="5445"/>
        </w:tabs>
        <w:spacing w:line="360" w:lineRule="auto"/>
        <w:jc w:val="both"/>
        <w:rPr>
          <w:rFonts w:cs="Calibri"/>
          <w:b/>
          <w:lang w:val="es-MX"/>
        </w:rPr>
      </w:pPr>
      <w:r w:rsidRPr="00DD4FE4">
        <w:rPr>
          <w:rFonts w:cs="Calibri"/>
          <w:b/>
          <w:lang w:val="es-MX"/>
        </w:rPr>
        <w:t>3.  FORMULACIÓN DE LAS ACTIVIDADES DE APRENDIZAJE</w:t>
      </w:r>
    </w:p>
    <w:p w14:paraId="767EE81A" w14:textId="1BCFA266" w:rsid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spacing w:before="0" w:line="240" w:lineRule="auto"/>
        <w:jc w:val="both"/>
        <w:rPr>
          <w:rStyle w:val="Textoennegrita"/>
          <w:rFonts w:ascii="Calibri" w:hAnsi="Calibri" w:cs="Calibri"/>
          <w:b/>
          <w:bCs/>
          <w:color w:val="0D0D0D"/>
          <w:bdr w:val="single" w:sz="2" w:space="0" w:color="E3E3E3" w:frame="1"/>
        </w:rPr>
      </w:pPr>
      <w:r w:rsidRPr="00EA65B5">
        <w:rPr>
          <w:rFonts w:ascii="Calibri" w:hAnsi="Calibri" w:cs="Calibri"/>
          <w:color w:val="0D0D0D"/>
        </w:rPr>
        <w:t>01. </w:t>
      </w:r>
      <w:r w:rsidRPr="00EA65B5">
        <w:rPr>
          <w:rStyle w:val="Textoennegrita"/>
          <w:rFonts w:ascii="Calibri" w:hAnsi="Calibri" w:cs="Calibri"/>
          <w:b/>
          <w:bCs/>
          <w:color w:val="0D0D0D"/>
          <w:bdr w:val="single" w:sz="2" w:space="0" w:color="E3E3E3" w:frame="1"/>
        </w:rPr>
        <w:t>Disponer de los equipos, máquinas y herramientas para la recolección, transporte y almacenamiento de los residuos sólidos</w:t>
      </w:r>
    </w:p>
    <w:p w14:paraId="0795E020" w14:textId="77777777" w:rsidR="00EA65B5" w:rsidRPr="00EA65B5" w:rsidRDefault="00EA65B5" w:rsidP="00EA65B5"/>
    <w:p w14:paraId="7D9B1D4F"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Actividad: Taller de reconocimiento de equipos</w:t>
      </w:r>
    </w:p>
    <w:p w14:paraId="42C0673F" w14:textId="77777777" w:rsidR="00EA65B5" w:rsidRPr="00EA65B5" w:rsidRDefault="00EA65B5" w:rsidP="00BD2D15">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lastRenderedPageBreak/>
        <w:t>Descripción:</w:t>
      </w:r>
      <w:r w:rsidRPr="00EA65B5">
        <w:rPr>
          <w:rFonts w:cs="Calibri"/>
          <w:color w:val="0D0D0D"/>
        </w:rPr>
        <w:t> Organiza un taller en el que los aprendices exploren los diferentes equipos, máquinas y herramientas que se utilizan en la gestión de residuos sólidos. Proporciona fichas técnicas de equipos como compactadoras, contenedores, camiones de recolección, entre otros.</w:t>
      </w:r>
    </w:p>
    <w:p w14:paraId="6A45A5FD" w14:textId="77777777" w:rsidR="00EA65B5" w:rsidRPr="00EA65B5" w:rsidRDefault="00EA65B5" w:rsidP="00BD2D15">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Dinámica:</w:t>
      </w:r>
      <w:r w:rsidRPr="00EA65B5">
        <w:rPr>
          <w:rFonts w:cs="Calibri"/>
          <w:color w:val="0D0D0D"/>
        </w:rPr>
        <w:t> Los aprendices, en equipos, deberán investigar y presentar el uso adecuado de cada equipo. Luego, realizarán una simulación de operación de los mismos, destacando los procedimientos de seguridad necesarios.</w:t>
      </w:r>
    </w:p>
    <w:p w14:paraId="0CFDCD67" w14:textId="77777777" w:rsidR="00EA65B5" w:rsidRPr="00EA65B5" w:rsidRDefault="00EA65B5" w:rsidP="00BD2D15">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Recursos:</w:t>
      </w:r>
      <w:r w:rsidRPr="00EA65B5">
        <w:rPr>
          <w:rFonts w:cs="Calibri"/>
          <w:color w:val="0D0D0D"/>
        </w:rPr>
        <w:t> Equipos disponibles en el centro de formación o videos de uso, fichas técnicas, presentaciones.</w:t>
      </w:r>
    </w:p>
    <w:p w14:paraId="7FBDB0DF" w14:textId="3B6D9908"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Evaluación:</w:t>
      </w:r>
      <w:r w:rsidRPr="00EA65B5">
        <w:rPr>
          <w:rFonts w:ascii="Calibri" w:hAnsi="Calibri" w:cs="Calibri"/>
          <w:color w:val="0D0D0D"/>
          <w:sz w:val="22"/>
          <w:szCs w:val="22"/>
        </w:rPr>
        <w:t> Los aprendices serán evaluados en función de su capacidad para identificar los equipos y describir correctamente sus usos y medidas de seguridad.</w:t>
      </w:r>
    </w:p>
    <w:p w14:paraId="7694AB7C" w14:textId="07F43530"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p>
    <w:p w14:paraId="3EA92A09" w14:textId="7ABE6C90"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p>
    <w:p w14:paraId="2F31E9EE" w14:textId="69243314"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center"/>
        <w:rPr>
          <w:rFonts w:ascii="Calibri" w:hAnsi="Calibri" w:cs="Calibri"/>
          <w:color w:val="0D0D0D"/>
          <w:sz w:val="22"/>
          <w:szCs w:val="22"/>
        </w:rPr>
      </w:pPr>
      <w:r>
        <w:rPr>
          <w:noProof/>
        </w:rPr>
        <w:drawing>
          <wp:inline distT="0" distB="0" distL="0" distR="0" wp14:anchorId="5C65F8FC" wp14:editId="65733B14">
            <wp:extent cx="3736884" cy="2268254"/>
            <wp:effectExtent l="0" t="0" r="0" b="0"/>
            <wp:docPr id="2" name="Imagen 2" descr="Ashira - Higiene Urb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shira - Higiene Urba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1294" cy="2283070"/>
                    </a:xfrm>
                    <a:prstGeom prst="rect">
                      <a:avLst/>
                    </a:prstGeom>
                    <a:noFill/>
                    <a:ln>
                      <a:noFill/>
                    </a:ln>
                  </pic:spPr>
                </pic:pic>
              </a:graphicData>
            </a:graphic>
          </wp:inline>
        </w:drawing>
      </w:r>
    </w:p>
    <w:p w14:paraId="2CC881F9" w14:textId="1B71E488"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center"/>
        <w:rPr>
          <w:rFonts w:ascii="Calibri" w:hAnsi="Calibri" w:cs="Calibri"/>
          <w:color w:val="0D0D0D"/>
          <w:sz w:val="22"/>
          <w:szCs w:val="22"/>
        </w:rPr>
      </w:pPr>
    </w:p>
    <w:p w14:paraId="7B58E3B5" w14:textId="77777777"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center"/>
        <w:rPr>
          <w:rFonts w:ascii="Calibri" w:hAnsi="Calibri" w:cs="Calibri"/>
          <w:color w:val="0D0D0D"/>
          <w:sz w:val="22"/>
          <w:szCs w:val="22"/>
        </w:rPr>
      </w:pPr>
    </w:p>
    <w:p w14:paraId="7657D395" w14:textId="4689CAB2" w:rsid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center"/>
        <w:rPr>
          <w:rFonts w:ascii="Calibri" w:hAnsi="Calibri" w:cs="Calibri"/>
          <w:color w:val="0D0D0D"/>
          <w:sz w:val="22"/>
          <w:szCs w:val="22"/>
        </w:rPr>
      </w:pPr>
      <w:r>
        <w:rPr>
          <w:noProof/>
        </w:rPr>
        <w:drawing>
          <wp:inline distT="0" distB="0" distL="0" distR="0" wp14:anchorId="71453667" wp14:editId="232DBDC2">
            <wp:extent cx="3800309" cy="2805581"/>
            <wp:effectExtent l="0" t="0" r="0" b="0"/>
            <wp:docPr id="3" name="Imagen 3" descr="La gestión de residuos en Medellín, mejor que nun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La gestión de residuos en Medellín, mejor que nunc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5211" cy="2816582"/>
                    </a:xfrm>
                    <a:prstGeom prst="rect">
                      <a:avLst/>
                    </a:prstGeom>
                    <a:noFill/>
                    <a:ln>
                      <a:noFill/>
                    </a:ln>
                  </pic:spPr>
                </pic:pic>
              </a:graphicData>
            </a:graphic>
          </wp:inline>
        </w:drawing>
      </w:r>
    </w:p>
    <w:tbl>
      <w:tblPr>
        <w:tblStyle w:val="Tablaconcuadrcula"/>
        <w:tblW w:w="0" w:type="auto"/>
        <w:tblLook w:val="04A0" w:firstRow="1" w:lastRow="0" w:firstColumn="1" w:lastColumn="0" w:noHBand="0" w:noVBand="1"/>
      </w:tblPr>
      <w:tblGrid>
        <w:gridCol w:w="4814"/>
        <w:gridCol w:w="4815"/>
      </w:tblGrid>
      <w:tr w:rsidR="00EA65B5" w:rsidRPr="00EA65B5" w14:paraId="2F7942A4" w14:textId="77777777" w:rsidTr="00EA65B5">
        <w:tc>
          <w:tcPr>
            <w:tcW w:w="4814" w:type="dxa"/>
          </w:tcPr>
          <w:p w14:paraId="4B0AE398" w14:textId="77777777" w:rsidR="00EA65B5" w:rsidRP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rPr>
                <w:rFonts w:ascii="Calibri" w:hAnsi="Calibri" w:cs="Calibri"/>
                <w:color w:val="0D0D0D"/>
                <w:sz w:val="20"/>
                <w:szCs w:val="20"/>
                <w:lang w:eastAsia="es-CO"/>
              </w:rPr>
            </w:pPr>
            <w:r w:rsidRPr="00EA65B5">
              <w:rPr>
                <w:rStyle w:val="Textoennegrita"/>
                <w:rFonts w:ascii="Calibri" w:hAnsi="Calibri" w:cs="Calibri"/>
                <w:b/>
                <w:bCs/>
                <w:color w:val="0D0D0D"/>
                <w:sz w:val="20"/>
                <w:szCs w:val="20"/>
                <w:bdr w:val="single" w:sz="2" w:space="0" w:color="E3E3E3" w:frame="1"/>
              </w:rPr>
              <w:lastRenderedPageBreak/>
              <w:t>Ficha Técnica de Compactadora de Residuos Sólidos</w:t>
            </w:r>
          </w:p>
          <w:p w14:paraId="7BCA0F83" w14:textId="77777777" w:rsidR="00EA65B5" w:rsidRPr="00EA65B5" w:rsidRDefault="00EA65B5" w:rsidP="00BD2D15">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Nombre del equipo:</w:t>
            </w:r>
            <w:r w:rsidRPr="00EA65B5">
              <w:rPr>
                <w:rFonts w:cs="Calibri"/>
                <w:color w:val="0D0D0D"/>
                <w:sz w:val="20"/>
                <w:szCs w:val="20"/>
              </w:rPr>
              <w:t> Compactadora de Residuos Sólidos</w:t>
            </w:r>
          </w:p>
          <w:p w14:paraId="11C217DE" w14:textId="77777777" w:rsidR="00EA65B5" w:rsidRPr="00EA65B5" w:rsidRDefault="00EA65B5" w:rsidP="00BD2D15">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Descripción:</w:t>
            </w:r>
            <w:r w:rsidRPr="00EA65B5">
              <w:rPr>
                <w:rFonts w:cs="Calibri"/>
                <w:color w:val="0D0D0D"/>
                <w:sz w:val="20"/>
                <w:szCs w:val="20"/>
              </w:rPr>
              <w:t> Máquina diseñada para comprimir residuos sólidos, reduciendo su volumen y facilitando su transporte y almacenamiento.</w:t>
            </w:r>
          </w:p>
          <w:p w14:paraId="5E1A5C1D" w14:textId="77777777" w:rsidR="00EA65B5" w:rsidRPr="00EA65B5" w:rsidRDefault="00EA65B5" w:rsidP="00BD2D15">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Características técnicas:</w:t>
            </w:r>
          </w:p>
          <w:p w14:paraId="344CB4C7"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Capacidad de compactación: 20-50 toneladas.</w:t>
            </w:r>
          </w:p>
          <w:p w14:paraId="7DC013E0"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Potencia: 15-30 kW.</w:t>
            </w:r>
          </w:p>
          <w:p w14:paraId="4CC7738F"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Tipo de residuos: Residuos no peligrosos (papel, cartón, plásticos, residuos sólidos urbanos).</w:t>
            </w:r>
          </w:p>
          <w:p w14:paraId="1AA9001B"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 xml:space="preserve">Dimensiones (Largo x Ancho x Alto): 5000 mm x 2500 mm x 3000 </w:t>
            </w:r>
            <w:proofErr w:type="spellStart"/>
            <w:r w:rsidRPr="00EA65B5">
              <w:rPr>
                <w:rFonts w:cs="Calibri"/>
                <w:color w:val="0D0D0D"/>
                <w:sz w:val="20"/>
                <w:szCs w:val="20"/>
              </w:rPr>
              <w:t>mm.</w:t>
            </w:r>
            <w:proofErr w:type="spellEnd"/>
          </w:p>
          <w:p w14:paraId="6075C667"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Peso: 5 toneladas.</w:t>
            </w:r>
          </w:p>
          <w:p w14:paraId="214938E8"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Sistema de operación: Hidráulico.</w:t>
            </w:r>
          </w:p>
          <w:p w14:paraId="1118EDCE"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Nivel de compresión: 4:1 (reduce el volumen en un 75%).</w:t>
            </w:r>
          </w:p>
          <w:p w14:paraId="0467C34B"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Fuente de energía: Eléctrica (380V).</w:t>
            </w:r>
          </w:p>
          <w:p w14:paraId="1BBBC45A" w14:textId="77777777" w:rsidR="00EA65B5" w:rsidRPr="00EA65B5" w:rsidRDefault="00EA65B5" w:rsidP="00BD2D15">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Ventajas:</w:t>
            </w:r>
          </w:p>
          <w:p w14:paraId="0D687BB4"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Ahorro en costos de transporte debido a la reducción de volumen.</w:t>
            </w:r>
          </w:p>
          <w:p w14:paraId="7C5E550B"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Reducción del espacio ocupado en los rellenos sanitarios.</w:t>
            </w:r>
          </w:p>
          <w:p w14:paraId="49F19117"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Eficiencia en la recolección y disposición de residuos.</w:t>
            </w:r>
          </w:p>
          <w:p w14:paraId="5357F034" w14:textId="77777777" w:rsidR="00EA65B5" w:rsidRPr="00EA65B5" w:rsidRDefault="00EA65B5" w:rsidP="00BD2D15">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Recomendaciones de seguridad:</w:t>
            </w:r>
          </w:p>
          <w:p w14:paraId="6FA6D45A"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Uso obligatorio de EPP (guantes, casco, botas).</w:t>
            </w:r>
          </w:p>
          <w:p w14:paraId="6E2D7C40"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Inspección periódica de los sistemas hidráulicos.</w:t>
            </w:r>
          </w:p>
          <w:p w14:paraId="62049151" w14:textId="77777777" w:rsidR="00EA65B5" w:rsidRPr="00EA65B5" w:rsidRDefault="00EA65B5" w:rsidP="00BD2D15">
            <w:pPr>
              <w:numPr>
                <w:ilvl w:val="1"/>
                <w:numId w:val="9"/>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Capacitación del personal en operación y mantenimiento.</w:t>
            </w:r>
          </w:p>
          <w:p w14:paraId="2B28957E" w14:textId="77777777" w:rsidR="00EA65B5" w:rsidRPr="00EA65B5" w:rsidRDefault="00EA65B5" w:rsidP="00EA65B5">
            <w:pPr>
              <w:pStyle w:val="NormalWeb"/>
              <w:spacing w:before="0" w:beforeAutospacing="0" w:after="0" w:afterAutospacing="0"/>
              <w:jc w:val="both"/>
              <w:rPr>
                <w:rFonts w:ascii="Calibri" w:hAnsi="Calibri" w:cs="Calibri"/>
                <w:color w:val="0D0D0D"/>
                <w:sz w:val="20"/>
                <w:szCs w:val="20"/>
              </w:rPr>
            </w:pPr>
          </w:p>
        </w:tc>
        <w:tc>
          <w:tcPr>
            <w:tcW w:w="4815" w:type="dxa"/>
          </w:tcPr>
          <w:p w14:paraId="0DDFE0FE" w14:textId="77777777" w:rsidR="00EA65B5" w:rsidRP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rPr>
                <w:rFonts w:ascii="Calibri" w:hAnsi="Calibri" w:cs="Calibri"/>
                <w:color w:val="0D0D0D"/>
                <w:sz w:val="20"/>
                <w:szCs w:val="20"/>
                <w:lang w:eastAsia="es-CO"/>
              </w:rPr>
            </w:pPr>
            <w:r w:rsidRPr="00EA65B5">
              <w:rPr>
                <w:rFonts w:ascii="Calibri" w:hAnsi="Calibri" w:cs="Calibri"/>
                <w:color w:val="0D0D0D"/>
                <w:sz w:val="20"/>
                <w:szCs w:val="20"/>
              </w:rPr>
              <w:t> </w:t>
            </w:r>
            <w:r w:rsidRPr="00EA65B5">
              <w:rPr>
                <w:rStyle w:val="Textoennegrita"/>
                <w:rFonts w:ascii="Calibri" w:hAnsi="Calibri" w:cs="Calibri"/>
                <w:b/>
                <w:bCs/>
                <w:color w:val="0D0D0D"/>
                <w:sz w:val="20"/>
                <w:szCs w:val="20"/>
                <w:bdr w:val="single" w:sz="2" w:space="0" w:color="E3E3E3" w:frame="1"/>
              </w:rPr>
              <w:t>Ficha Técnica de Contenedor de Residuos Sólidos</w:t>
            </w:r>
          </w:p>
          <w:p w14:paraId="60C71895" w14:textId="77777777" w:rsidR="00EA65B5" w:rsidRPr="00EA65B5" w:rsidRDefault="00EA65B5" w:rsidP="00BD2D15">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Nombre del equipo:</w:t>
            </w:r>
            <w:r w:rsidRPr="00EA65B5">
              <w:rPr>
                <w:rFonts w:cs="Calibri"/>
                <w:color w:val="0D0D0D"/>
                <w:sz w:val="20"/>
                <w:szCs w:val="20"/>
              </w:rPr>
              <w:t> Contenedor de Residuos Sólidos de 1100 litros</w:t>
            </w:r>
          </w:p>
          <w:p w14:paraId="510701B1" w14:textId="77777777" w:rsidR="00EA65B5" w:rsidRPr="00EA65B5" w:rsidRDefault="00EA65B5" w:rsidP="00BD2D15">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Descripción:</w:t>
            </w:r>
            <w:r w:rsidRPr="00EA65B5">
              <w:rPr>
                <w:rFonts w:cs="Calibri"/>
                <w:color w:val="0D0D0D"/>
                <w:sz w:val="20"/>
                <w:szCs w:val="20"/>
              </w:rPr>
              <w:t> Recipiente grande para almacenar residuos sólidos, especialmente diseñado para su recolección por camiones con sistemas de elevación automática.</w:t>
            </w:r>
          </w:p>
          <w:p w14:paraId="14D8BCEB" w14:textId="77777777" w:rsidR="00EA65B5" w:rsidRPr="00EA65B5" w:rsidRDefault="00EA65B5" w:rsidP="00BD2D15">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Características técnicas:</w:t>
            </w:r>
          </w:p>
          <w:p w14:paraId="59D44023"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Capacidad: 1100 litros.</w:t>
            </w:r>
          </w:p>
          <w:p w14:paraId="3EAD6478"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Material: Polietileno de alta densidad (PEAD) o acero galvanizado.</w:t>
            </w:r>
          </w:p>
          <w:p w14:paraId="1CF41CB3"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Dimensiones: 1370 mm (Largo) x 1075 mm (Alto) x 750 mm (Ancho).</w:t>
            </w:r>
          </w:p>
          <w:p w14:paraId="5BFDAEFB"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Peso: 50 kg.</w:t>
            </w:r>
          </w:p>
          <w:p w14:paraId="2E2EB69D"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Ruedas: 4 ruedas giratorias con freno (200 mm de diámetro).</w:t>
            </w:r>
          </w:p>
          <w:p w14:paraId="5120804C"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Tapa: Tapa abatible con bisagras de acero inoxidable.</w:t>
            </w:r>
          </w:p>
          <w:p w14:paraId="66E6C696"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Resistencia a temperaturas: -40°C a 80°C.</w:t>
            </w:r>
          </w:p>
          <w:p w14:paraId="3E5D66AC"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Colores disponibles: Verde, azul, amarillo, gris (para segregación de residuos).</w:t>
            </w:r>
          </w:p>
          <w:p w14:paraId="2038A9D4" w14:textId="77777777" w:rsidR="00EA65B5" w:rsidRPr="00EA65B5" w:rsidRDefault="00EA65B5" w:rsidP="00BD2D15">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Aplicaciones:</w:t>
            </w:r>
          </w:p>
          <w:p w14:paraId="38D7FF96"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Recolección de residuos urbanos, comerciales e industriales.</w:t>
            </w:r>
          </w:p>
          <w:p w14:paraId="5174E19A"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Clasificación de residuos orgánicos, reciclables y no reciclables.</w:t>
            </w:r>
          </w:p>
          <w:p w14:paraId="0BFFAF0F" w14:textId="77777777" w:rsidR="00EA65B5" w:rsidRPr="00EA65B5" w:rsidRDefault="00EA65B5" w:rsidP="00BD2D15">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Recomendaciones de seguridad:</w:t>
            </w:r>
          </w:p>
          <w:p w14:paraId="6AEB8B51"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No exceder la capacidad de carga para evitar accidentes.</w:t>
            </w:r>
          </w:p>
          <w:p w14:paraId="694C9D75" w14:textId="77777777"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Colocar en áreas designadas para evitar obstáculos en zonas de tránsito.</w:t>
            </w:r>
          </w:p>
          <w:p w14:paraId="4EFBDDD0" w14:textId="6E400414" w:rsidR="00EA65B5" w:rsidRPr="00EA65B5" w:rsidRDefault="00EA65B5" w:rsidP="00BD2D15">
            <w:pPr>
              <w:numPr>
                <w:ilvl w:val="1"/>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Inspeccionar las ruedas periódicamente para asegurar movilidad y estabilidad</w:t>
            </w:r>
          </w:p>
        </w:tc>
      </w:tr>
      <w:tr w:rsidR="00EA65B5" w:rsidRPr="00EA65B5" w14:paraId="75E40BC6" w14:textId="77777777" w:rsidTr="00EA65B5">
        <w:tc>
          <w:tcPr>
            <w:tcW w:w="4814" w:type="dxa"/>
          </w:tcPr>
          <w:p w14:paraId="293849DE" w14:textId="77777777" w:rsidR="00EA65B5" w:rsidRP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rPr>
                <w:rFonts w:ascii="Calibri" w:hAnsi="Calibri" w:cs="Calibri"/>
                <w:color w:val="0D0D0D"/>
                <w:sz w:val="20"/>
                <w:szCs w:val="20"/>
                <w:lang w:eastAsia="es-CO"/>
              </w:rPr>
            </w:pPr>
            <w:r w:rsidRPr="00EA65B5">
              <w:rPr>
                <w:rFonts w:ascii="Calibri" w:hAnsi="Calibri" w:cs="Calibri"/>
                <w:color w:val="0D0D0D"/>
                <w:sz w:val="20"/>
                <w:szCs w:val="20"/>
              </w:rPr>
              <w:lastRenderedPageBreak/>
              <w:t> </w:t>
            </w:r>
            <w:r w:rsidRPr="00EA65B5">
              <w:rPr>
                <w:rStyle w:val="Textoennegrita"/>
                <w:rFonts w:ascii="Calibri" w:hAnsi="Calibri" w:cs="Calibri"/>
                <w:b/>
                <w:bCs/>
                <w:color w:val="0D0D0D"/>
                <w:sz w:val="20"/>
                <w:szCs w:val="20"/>
                <w:bdr w:val="single" w:sz="2" w:space="0" w:color="E3E3E3" w:frame="1"/>
              </w:rPr>
              <w:t>Ficha Técnica de Camión Compactador de Residuos Sólidos</w:t>
            </w:r>
          </w:p>
          <w:p w14:paraId="6F76A49C" w14:textId="77777777" w:rsidR="00EA65B5" w:rsidRPr="00EA65B5" w:rsidRDefault="00EA65B5" w:rsidP="00BD2D15">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Nombre del equipo:</w:t>
            </w:r>
            <w:r w:rsidRPr="00EA65B5">
              <w:rPr>
                <w:rFonts w:cs="Calibri"/>
                <w:color w:val="0D0D0D"/>
                <w:sz w:val="20"/>
                <w:szCs w:val="20"/>
              </w:rPr>
              <w:t> Camión Compactador de Residuos Sólidos</w:t>
            </w:r>
          </w:p>
          <w:p w14:paraId="3595E225" w14:textId="77777777" w:rsidR="00EA65B5" w:rsidRPr="00EA65B5" w:rsidRDefault="00EA65B5" w:rsidP="00BD2D15">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Descripción:</w:t>
            </w:r>
            <w:r w:rsidRPr="00EA65B5">
              <w:rPr>
                <w:rFonts w:cs="Calibri"/>
                <w:color w:val="0D0D0D"/>
                <w:sz w:val="20"/>
                <w:szCs w:val="20"/>
              </w:rPr>
              <w:t> Vehículo especializado para la recolección y compactación de residuos sólidos urbanos, diseñado para optimizar el proceso de recolección y transporte.</w:t>
            </w:r>
          </w:p>
          <w:p w14:paraId="52116774" w14:textId="77777777" w:rsidR="00EA65B5" w:rsidRPr="00EA65B5" w:rsidRDefault="00EA65B5" w:rsidP="00BD2D15">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Características técnicas:</w:t>
            </w:r>
          </w:p>
          <w:p w14:paraId="00BAA7F5"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Capacidad de carga: 10-16 toneladas de residuos.</w:t>
            </w:r>
          </w:p>
          <w:p w14:paraId="13CA1B2D"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Volumen de la tolva de compactación: 15-22 m³.</w:t>
            </w:r>
          </w:p>
          <w:p w14:paraId="4B815787"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Motor: Diésel, potencia de 180-300 HP.</w:t>
            </w:r>
          </w:p>
          <w:p w14:paraId="3C07B4A4"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Sistema de compactación: Hidráulico con ratio de compresión 5:1.</w:t>
            </w:r>
          </w:p>
          <w:p w14:paraId="0EA9CA9A"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Dimensiones del camión: 7.5 metros (largo) x 2.5 metros (ancho) x 3.2 metros (alto).</w:t>
            </w:r>
          </w:p>
          <w:p w14:paraId="22CE3350"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Velocidad máxima: 80 km/h.</w:t>
            </w:r>
          </w:p>
          <w:p w14:paraId="5B9354D5"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Sistema de descarga: Basculante hidráulico trasero.</w:t>
            </w:r>
          </w:p>
          <w:p w14:paraId="3E2A683D"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Tipo de residuos: Residuos sólidos urbanos (orgánicos, inorgánicos no peligrosos).</w:t>
            </w:r>
          </w:p>
          <w:p w14:paraId="7BEDC579"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Accesorios: Sistema de elevación automática de contenedores (DIN 30700).</w:t>
            </w:r>
          </w:p>
          <w:p w14:paraId="6BBDA093" w14:textId="77777777" w:rsidR="00EA65B5" w:rsidRPr="00EA65B5" w:rsidRDefault="00EA65B5" w:rsidP="00BD2D15">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Ventajas:</w:t>
            </w:r>
          </w:p>
          <w:p w14:paraId="64C61DB6"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Reducción del volumen de residuos transportados.</w:t>
            </w:r>
          </w:p>
          <w:p w14:paraId="1F6EC821"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Menor número de viajes necesarios para el transporte de residuos.</w:t>
            </w:r>
          </w:p>
          <w:p w14:paraId="78005AE0"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Compactación de residuos durante la recolección, ahorrando espacio en rellenos sanitarios.</w:t>
            </w:r>
          </w:p>
          <w:p w14:paraId="40AB28C1" w14:textId="77777777" w:rsidR="00EA65B5" w:rsidRPr="00EA65B5" w:rsidRDefault="00EA65B5" w:rsidP="00BD2D15">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Recomendaciones de seguridad:</w:t>
            </w:r>
          </w:p>
          <w:p w14:paraId="014744D1"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Capacitación para el manejo del sistema hidráulico.</w:t>
            </w:r>
          </w:p>
          <w:p w14:paraId="2627AB18"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lastRenderedPageBreak/>
              <w:t>Mantenimiento preventivo de motor y sistema de compactación.</w:t>
            </w:r>
          </w:p>
          <w:p w14:paraId="5ADB6ECA"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Uso de cinturones de seguridad y protocolos de seguridad vial.</w:t>
            </w:r>
          </w:p>
          <w:p w14:paraId="2F363422" w14:textId="77777777" w:rsidR="00EA65B5" w:rsidRPr="00EA65B5" w:rsidRDefault="00EA65B5" w:rsidP="00BD2D15">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Monitoreo constante de los niveles de fluidos hidráulicos.</w:t>
            </w:r>
          </w:p>
          <w:p w14:paraId="59FE4B65" w14:textId="77777777" w:rsidR="00EA65B5" w:rsidRPr="00EA65B5" w:rsidRDefault="00EA65B5" w:rsidP="00EA65B5">
            <w:pPr>
              <w:pStyle w:val="NormalWeb"/>
              <w:spacing w:before="0" w:beforeAutospacing="0" w:after="0" w:afterAutospacing="0"/>
              <w:jc w:val="both"/>
              <w:rPr>
                <w:rFonts w:ascii="Calibri" w:hAnsi="Calibri" w:cs="Calibri"/>
                <w:color w:val="0D0D0D"/>
                <w:sz w:val="20"/>
                <w:szCs w:val="20"/>
              </w:rPr>
            </w:pPr>
          </w:p>
        </w:tc>
        <w:tc>
          <w:tcPr>
            <w:tcW w:w="4815" w:type="dxa"/>
          </w:tcPr>
          <w:p w14:paraId="77F772B1" w14:textId="77777777" w:rsidR="00EA65B5" w:rsidRP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rPr>
                <w:rFonts w:ascii="Calibri" w:hAnsi="Calibri" w:cs="Calibri"/>
                <w:color w:val="0D0D0D"/>
                <w:sz w:val="20"/>
                <w:szCs w:val="20"/>
                <w:lang w:eastAsia="es-CO"/>
              </w:rPr>
            </w:pPr>
            <w:r w:rsidRPr="00EA65B5">
              <w:rPr>
                <w:rFonts w:ascii="Calibri" w:hAnsi="Calibri" w:cs="Calibri"/>
                <w:color w:val="0D0D0D"/>
                <w:sz w:val="20"/>
                <w:szCs w:val="20"/>
              </w:rPr>
              <w:lastRenderedPageBreak/>
              <w:t> </w:t>
            </w:r>
            <w:r w:rsidRPr="00EA65B5">
              <w:rPr>
                <w:rStyle w:val="Textoennegrita"/>
                <w:rFonts w:ascii="Calibri" w:hAnsi="Calibri" w:cs="Calibri"/>
                <w:b/>
                <w:bCs/>
                <w:color w:val="0D0D0D"/>
                <w:sz w:val="20"/>
                <w:szCs w:val="20"/>
                <w:bdr w:val="single" w:sz="2" w:space="0" w:color="E3E3E3" w:frame="1"/>
              </w:rPr>
              <w:t>Ficha Técnica de Prensa Hidráulica para Reciclaje</w:t>
            </w:r>
          </w:p>
          <w:p w14:paraId="6AF7E1F7" w14:textId="77777777" w:rsidR="00EA65B5" w:rsidRPr="00EA65B5" w:rsidRDefault="00EA65B5" w:rsidP="00BD2D15">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Nombre del equipo:</w:t>
            </w:r>
            <w:r w:rsidRPr="00EA65B5">
              <w:rPr>
                <w:rFonts w:cs="Calibri"/>
                <w:color w:val="0D0D0D"/>
                <w:sz w:val="20"/>
                <w:szCs w:val="20"/>
              </w:rPr>
              <w:t> Prensa Hidráulica para Compactación de Residuos Reciclables</w:t>
            </w:r>
          </w:p>
          <w:p w14:paraId="42A4AFB3" w14:textId="77777777" w:rsidR="00EA65B5" w:rsidRPr="00EA65B5" w:rsidRDefault="00EA65B5" w:rsidP="00BD2D15">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Descripción:</w:t>
            </w:r>
            <w:r w:rsidRPr="00EA65B5">
              <w:rPr>
                <w:rFonts w:cs="Calibri"/>
                <w:color w:val="0D0D0D"/>
                <w:sz w:val="20"/>
                <w:szCs w:val="20"/>
              </w:rPr>
              <w:t> Máquina para comprimir residuos reciclables (cartón, plástico, aluminio), facilitando su almacenamiento y transporte.</w:t>
            </w:r>
          </w:p>
          <w:p w14:paraId="42F54051" w14:textId="77777777" w:rsidR="00EA65B5" w:rsidRPr="00EA65B5" w:rsidRDefault="00EA65B5" w:rsidP="00BD2D15">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Características técnicas:</w:t>
            </w:r>
          </w:p>
          <w:p w14:paraId="55B1388B"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Fuerza de prensado: 30 toneladas.</w:t>
            </w:r>
          </w:p>
          <w:p w14:paraId="0AD31387"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 xml:space="preserve">Tamaño de la bala compactada: 800 mm x 600 mm x 1200 </w:t>
            </w:r>
            <w:proofErr w:type="spellStart"/>
            <w:r w:rsidRPr="00EA65B5">
              <w:rPr>
                <w:rFonts w:cs="Calibri"/>
                <w:color w:val="0D0D0D"/>
                <w:sz w:val="20"/>
                <w:szCs w:val="20"/>
              </w:rPr>
              <w:t>mm.</w:t>
            </w:r>
            <w:proofErr w:type="spellEnd"/>
          </w:p>
          <w:p w14:paraId="5EA0CC27"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Potencia: 7.5 kW.</w:t>
            </w:r>
          </w:p>
          <w:p w14:paraId="59C4D127"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Ciclo de compactación: 25 segundos.</w:t>
            </w:r>
          </w:p>
          <w:p w14:paraId="6E98AEF7"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Capacidad: 400-500 kg/h.</w:t>
            </w:r>
          </w:p>
          <w:p w14:paraId="727D25D9"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Materiales de trabajo: Papel, cartón, plásticos (PET, PE), aluminio.</w:t>
            </w:r>
          </w:p>
          <w:p w14:paraId="4621FA3B"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Sistema de operación: Hidráulico con control eléctrico.</w:t>
            </w:r>
          </w:p>
          <w:p w14:paraId="208981C7" w14:textId="77777777" w:rsidR="00EA65B5" w:rsidRPr="00EA65B5" w:rsidRDefault="00EA65B5" w:rsidP="00BD2D15">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Ventajas:</w:t>
            </w:r>
          </w:p>
          <w:p w14:paraId="564468B0"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Reducción significativa del volumen de materiales reciclables.</w:t>
            </w:r>
          </w:p>
          <w:p w14:paraId="19710706"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Facilita el manejo y almacenamiento de materiales.</w:t>
            </w:r>
          </w:p>
          <w:p w14:paraId="202737EA"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Menor costo de transporte al aumentar la densidad del material.</w:t>
            </w:r>
          </w:p>
          <w:p w14:paraId="1B98D178" w14:textId="77777777" w:rsidR="00EA65B5" w:rsidRPr="00EA65B5" w:rsidRDefault="00EA65B5" w:rsidP="00BD2D15">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cs="Calibri"/>
                <w:color w:val="0D0D0D"/>
                <w:sz w:val="20"/>
                <w:szCs w:val="20"/>
              </w:rPr>
            </w:pPr>
            <w:r w:rsidRPr="00EA65B5">
              <w:rPr>
                <w:rStyle w:val="Textoennegrita"/>
                <w:rFonts w:cs="Calibri"/>
                <w:color w:val="0D0D0D"/>
                <w:sz w:val="20"/>
                <w:szCs w:val="20"/>
                <w:bdr w:val="single" w:sz="2" w:space="0" w:color="E3E3E3" w:frame="1"/>
              </w:rPr>
              <w:t>Recomendaciones de seguridad:</w:t>
            </w:r>
          </w:p>
          <w:p w14:paraId="50A8AAAE"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Usar protección auditiva y guantes al operar la máquina.</w:t>
            </w:r>
          </w:p>
          <w:p w14:paraId="71A8B6FD"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Capacitación en el uso del panel de control.</w:t>
            </w:r>
          </w:p>
          <w:p w14:paraId="708109AF" w14:textId="77777777" w:rsidR="00EA65B5" w:rsidRPr="00EA65B5" w:rsidRDefault="00EA65B5" w:rsidP="00BD2D15">
            <w:pPr>
              <w:numPr>
                <w:ilvl w:val="1"/>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cs="Calibri"/>
                <w:color w:val="0D0D0D"/>
                <w:sz w:val="20"/>
                <w:szCs w:val="20"/>
              </w:rPr>
            </w:pPr>
            <w:r w:rsidRPr="00EA65B5">
              <w:rPr>
                <w:rFonts w:cs="Calibri"/>
                <w:color w:val="0D0D0D"/>
                <w:sz w:val="20"/>
                <w:szCs w:val="20"/>
              </w:rPr>
              <w:t>Revisar los sistemas hidráulicos periódicamente para evitar fugas.</w:t>
            </w:r>
          </w:p>
          <w:p w14:paraId="0B9F35EA" w14:textId="77777777" w:rsidR="00EA65B5" w:rsidRPr="00EA65B5" w:rsidRDefault="00EA65B5" w:rsidP="00EA65B5">
            <w:pPr>
              <w:pStyle w:val="NormalWeb"/>
              <w:spacing w:before="0" w:beforeAutospacing="0" w:after="0" w:afterAutospacing="0"/>
              <w:jc w:val="both"/>
              <w:rPr>
                <w:rFonts w:ascii="Calibri" w:hAnsi="Calibri" w:cs="Calibri"/>
                <w:color w:val="0D0D0D"/>
                <w:sz w:val="20"/>
                <w:szCs w:val="20"/>
              </w:rPr>
            </w:pPr>
          </w:p>
        </w:tc>
      </w:tr>
    </w:tbl>
    <w:p w14:paraId="143454A1"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p>
    <w:p w14:paraId="2B374DA7" w14:textId="77777777" w:rsidR="00EA65B5" w:rsidRPr="00EA65B5" w:rsidRDefault="006546F7" w:rsidP="00EA65B5">
      <w:pPr>
        <w:spacing w:after="0" w:line="240" w:lineRule="auto"/>
        <w:jc w:val="both"/>
        <w:rPr>
          <w:rFonts w:cs="Calibri"/>
        </w:rPr>
      </w:pPr>
      <w:r>
        <w:rPr>
          <w:rFonts w:cs="Calibri"/>
        </w:rPr>
        <w:pict w14:anchorId="5264EBE2">
          <v:rect id="_x0000_i1025" style="width:0;height:0" o:hrstd="t" o:hrnoshade="t" o:hr="t" fillcolor="#0d0d0d" stroked="f"/>
        </w:pict>
      </w:r>
    </w:p>
    <w:p w14:paraId="03AAD637" w14:textId="1BC3E087" w:rsid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spacing w:before="0" w:line="240" w:lineRule="auto"/>
        <w:jc w:val="both"/>
        <w:rPr>
          <w:rStyle w:val="Textoennegrita"/>
          <w:rFonts w:ascii="Calibri" w:hAnsi="Calibri" w:cs="Calibri"/>
          <w:b/>
          <w:bCs/>
          <w:color w:val="0D0D0D"/>
          <w:bdr w:val="single" w:sz="2" w:space="0" w:color="E3E3E3" w:frame="1"/>
        </w:rPr>
      </w:pPr>
      <w:r w:rsidRPr="00EA65B5">
        <w:rPr>
          <w:rFonts w:ascii="Calibri" w:hAnsi="Calibri" w:cs="Calibri"/>
          <w:color w:val="0D0D0D"/>
        </w:rPr>
        <w:t>02. </w:t>
      </w:r>
      <w:r w:rsidRPr="00EA65B5">
        <w:rPr>
          <w:rStyle w:val="Textoennegrita"/>
          <w:rFonts w:ascii="Calibri" w:hAnsi="Calibri" w:cs="Calibri"/>
          <w:b/>
          <w:bCs/>
          <w:color w:val="0D0D0D"/>
          <w:bdr w:val="single" w:sz="2" w:space="0" w:color="E3E3E3" w:frame="1"/>
        </w:rPr>
        <w:t>Clasificar los residuos sólidos según sus características</w:t>
      </w:r>
    </w:p>
    <w:p w14:paraId="448957A9" w14:textId="10AE4C27" w:rsidR="00EA65B5" w:rsidRDefault="00EA65B5" w:rsidP="00EA65B5"/>
    <w:p w14:paraId="09AC3E80" w14:textId="5BF98F9A" w:rsidR="00EA65B5" w:rsidRDefault="00EA65B5" w:rsidP="00F2748F">
      <w:pPr>
        <w:jc w:val="center"/>
      </w:pPr>
      <w:r>
        <w:rPr>
          <w:noProof/>
        </w:rPr>
        <w:drawing>
          <wp:inline distT="0" distB="0" distL="0" distR="0" wp14:anchorId="7D141D6B" wp14:editId="105C7B4E">
            <wp:extent cx="5655537" cy="2832756"/>
            <wp:effectExtent l="0" t="0" r="2540" b="5715"/>
            <wp:docPr id="4" name="Imagen 4" descr="Entra en vigor nueva norma de disposición de residuos en Colombia - Ej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ntra en vigor nueva norma de disposición de residuos en Colombia - Eje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9558" cy="2834770"/>
                    </a:xfrm>
                    <a:prstGeom prst="rect">
                      <a:avLst/>
                    </a:prstGeom>
                    <a:noFill/>
                    <a:ln>
                      <a:noFill/>
                    </a:ln>
                  </pic:spPr>
                </pic:pic>
              </a:graphicData>
            </a:graphic>
          </wp:inline>
        </w:drawing>
      </w:r>
    </w:p>
    <w:p w14:paraId="474245C2" w14:textId="63127972" w:rsidR="00F2748F" w:rsidRDefault="00F2748F" w:rsidP="00F2748F">
      <w:pPr>
        <w:jc w:val="center"/>
      </w:pPr>
      <w:r w:rsidRPr="00F2748F">
        <w:rPr>
          <w:b/>
          <w:bCs/>
        </w:rPr>
        <w:t>VIDEO INTRODUCTORIO</w:t>
      </w:r>
      <w:r>
        <w:t xml:space="preserve">: </w:t>
      </w:r>
      <w:hyperlink r:id="rId11" w:history="1">
        <w:proofErr w:type="spellStart"/>
        <w:r>
          <w:rPr>
            <w:rStyle w:val="Hipervnculo"/>
          </w:rPr>
          <w:t>Codigo</w:t>
        </w:r>
        <w:proofErr w:type="spellEnd"/>
        <w:r>
          <w:rPr>
            <w:rStyle w:val="Hipervnculo"/>
          </w:rPr>
          <w:t xml:space="preserve"> de colores para </w:t>
        </w:r>
        <w:proofErr w:type="spellStart"/>
        <w:r>
          <w:rPr>
            <w:rStyle w:val="Hipervnculo"/>
          </w:rPr>
          <w:t>clasificacion</w:t>
        </w:r>
        <w:proofErr w:type="spellEnd"/>
        <w:r>
          <w:rPr>
            <w:rStyle w:val="Hipervnculo"/>
          </w:rPr>
          <w:t xml:space="preserve"> de residuos </w:t>
        </w:r>
        <w:proofErr w:type="spellStart"/>
        <w:r>
          <w:rPr>
            <w:rStyle w:val="Hipervnculo"/>
          </w:rPr>
          <w:t>solidos</w:t>
        </w:r>
        <w:proofErr w:type="spellEnd"/>
        <w:r>
          <w:rPr>
            <w:rStyle w:val="Hipervnculo"/>
          </w:rPr>
          <w:t xml:space="preserve"> 2024 </w:t>
        </w:r>
        <w:proofErr w:type="spellStart"/>
        <w:r>
          <w:rPr>
            <w:rStyle w:val="Hipervnculo"/>
          </w:rPr>
          <w:t>colombia</w:t>
        </w:r>
        <w:proofErr w:type="spellEnd"/>
      </w:hyperlink>
    </w:p>
    <w:p w14:paraId="0F4EB6E7" w14:textId="02CFC209" w:rsidR="00F2748F" w:rsidRDefault="00F2748F" w:rsidP="00F2748F">
      <w:pPr>
        <w:jc w:val="center"/>
        <w:rPr>
          <w:rStyle w:val="Hipervnculo"/>
        </w:rPr>
      </w:pPr>
      <w:r w:rsidRPr="00F2748F">
        <w:rPr>
          <w:b/>
          <w:bCs/>
        </w:rPr>
        <w:t>VIDEO:</w:t>
      </w:r>
      <w:r>
        <w:t xml:space="preserve"> </w:t>
      </w:r>
      <w:hyperlink r:id="rId12" w:history="1">
        <w:r>
          <w:rPr>
            <w:rStyle w:val="Hipervnculo"/>
          </w:rPr>
          <w:t>Caracterización de residuos sólidos domiciliarios y cálculos por su generación.</w:t>
        </w:r>
      </w:hyperlink>
    </w:p>
    <w:p w14:paraId="5A5C7F73" w14:textId="77777777" w:rsidR="00FF4EF4" w:rsidRPr="00FF4EF4" w:rsidRDefault="00FF4EF4" w:rsidP="00FF4EF4">
      <w:pPr>
        <w:ind w:right="42"/>
        <w:jc w:val="both"/>
        <w:rPr>
          <w:rFonts w:cs="Calibri"/>
          <w:b/>
        </w:rPr>
      </w:pPr>
      <w:r w:rsidRPr="00FF4EF4">
        <w:rPr>
          <w:rFonts w:cs="Calibri"/>
          <w:b/>
        </w:rPr>
        <w:t>Taller:</w:t>
      </w:r>
      <w:r w:rsidRPr="00FF4EF4">
        <w:rPr>
          <w:rFonts w:cs="Calibri"/>
          <w:b/>
          <w:spacing w:val="-4"/>
        </w:rPr>
        <w:t xml:space="preserve"> </w:t>
      </w:r>
      <w:r w:rsidRPr="00FF4EF4">
        <w:rPr>
          <w:rFonts w:cs="Calibri"/>
          <w:b/>
        </w:rPr>
        <w:t>Sistema</w:t>
      </w:r>
      <w:r w:rsidRPr="00FF4EF4">
        <w:rPr>
          <w:rFonts w:cs="Calibri"/>
          <w:b/>
          <w:spacing w:val="-4"/>
        </w:rPr>
        <w:t xml:space="preserve"> </w:t>
      </w:r>
      <w:r w:rsidRPr="00FF4EF4">
        <w:rPr>
          <w:rFonts w:cs="Calibri"/>
          <w:b/>
        </w:rPr>
        <w:t>de</w:t>
      </w:r>
      <w:r w:rsidRPr="00FF4EF4">
        <w:rPr>
          <w:rFonts w:cs="Calibri"/>
          <w:b/>
          <w:spacing w:val="-4"/>
        </w:rPr>
        <w:t xml:space="preserve"> </w:t>
      </w:r>
      <w:r w:rsidRPr="00FF4EF4">
        <w:rPr>
          <w:rFonts w:cs="Calibri"/>
          <w:b/>
        </w:rPr>
        <w:t>Recolección</w:t>
      </w:r>
      <w:r w:rsidRPr="00FF4EF4">
        <w:rPr>
          <w:rFonts w:cs="Calibri"/>
          <w:b/>
          <w:spacing w:val="-4"/>
        </w:rPr>
        <w:t xml:space="preserve"> </w:t>
      </w:r>
      <w:r w:rsidRPr="00FF4EF4">
        <w:rPr>
          <w:rFonts w:cs="Calibri"/>
          <w:b/>
        </w:rPr>
        <w:t>de</w:t>
      </w:r>
      <w:r w:rsidRPr="00FF4EF4">
        <w:rPr>
          <w:rFonts w:cs="Calibri"/>
          <w:b/>
          <w:spacing w:val="-4"/>
        </w:rPr>
        <w:t xml:space="preserve"> </w:t>
      </w:r>
      <w:r w:rsidRPr="00FF4EF4">
        <w:rPr>
          <w:rFonts w:cs="Calibri"/>
          <w:b/>
        </w:rPr>
        <w:t>Basuras</w:t>
      </w:r>
      <w:r w:rsidRPr="00FF4EF4">
        <w:rPr>
          <w:rFonts w:cs="Calibri"/>
          <w:b/>
          <w:spacing w:val="-3"/>
        </w:rPr>
        <w:t xml:space="preserve"> </w:t>
      </w:r>
      <w:r w:rsidRPr="00FF4EF4">
        <w:rPr>
          <w:rFonts w:cs="Calibri"/>
          <w:b/>
        </w:rPr>
        <w:t>en</w:t>
      </w:r>
      <w:r w:rsidRPr="00FF4EF4">
        <w:rPr>
          <w:rFonts w:cs="Calibri"/>
          <w:b/>
          <w:spacing w:val="-4"/>
        </w:rPr>
        <w:t xml:space="preserve"> </w:t>
      </w:r>
      <w:r w:rsidRPr="00FF4EF4">
        <w:rPr>
          <w:rFonts w:cs="Calibri"/>
          <w:b/>
          <w:spacing w:val="-2"/>
        </w:rPr>
        <w:t>Ibagué</w:t>
      </w:r>
    </w:p>
    <w:p w14:paraId="2992352C" w14:textId="77777777" w:rsidR="00FF4EF4" w:rsidRPr="00FF4EF4" w:rsidRDefault="00FF4EF4" w:rsidP="00FF4EF4">
      <w:pPr>
        <w:pStyle w:val="Textoindependiente"/>
        <w:spacing w:before="4"/>
        <w:jc w:val="both"/>
        <w:rPr>
          <w:rFonts w:ascii="Calibri" w:hAnsi="Calibri" w:cs="Calibri"/>
          <w:b/>
        </w:rPr>
      </w:pPr>
    </w:p>
    <w:p w14:paraId="690E9D04" w14:textId="77777777" w:rsidR="00FF4EF4" w:rsidRPr="00FF4EF4" w:rsidRDefault="00FF4EF4" w:rsidP="00FF4EF4">
      <w:pPr>
        <w:ind w:left="102"/>
        <w:jc w:val="both"/>
        <w:rPr>
          <w:rFonts w:cs="Calibri"/>
        </w:rPr>
      </w:pPr>
      <w:r w:rsidRPr="00FF4EF4">
        <w:rPr>
          <w:rFonts w:cs="Calibri"/>
          <w:b/>
        </w:rPr>
        <w:t>Objetivo:</w:t>
      </w:r>
      <w:r w:rsidRPr="00FF4EF4">
        <w:rPr>
          <w:rFonts w:cs="Calibri"/>
          <w:b/>
          <w:spacing w:val="-3"/>
        </w:rPr>
        <w:t xml:space="preserve"> </w:t>
      </w:r>
      <w:r w:rsidRPr="00FF4EF4">
        <w:rPr>
          <w:rFonts w:cs="Calibri"/>
        </w:rPr>
        <w:t>Reflexionar</w:t>
      </w:r>
      <w:r w:rsidRPr="00FF4EF4">
        <w:rPr>
          <w:rFonts w:cs="Calibri"/>
          <w:spacing w:val="-6"/>
        </w:rPr>
        <w:t xml:space="preserve"> </w:t>
      </w:r>
      <w:r w:rsidRPr="00FF4EF4">
        <w:rPr>
          <w:rFonts w:cs="Calibri"/>
        </w:rPr>
        <w:t>sobre</w:t>
      </w:r>
      <w:r w:rsidRPr="00FF4EF4">
        <w:rPr>
          <w:rFonts w:cs="Calibri"/>
          <w:spacing w:val="-3"/>
        </w:rPr>
        <w:t xml:space="preserve"> </w:t>
      </w:r>
      <w:r w:rsidRPr="00FF4EF4">
        <w:rPr>
          <w:rFonts w:cs="Calibri"/>
        </w:rPr>
        <w:t>la</w:t>
      </w:r>
      <w:r w:rsidRPr="00FF4EF4">
        <w:rPr>
          <w:rFonts w:cs="Calibri"/>
          <w:spacing w:val="-3"/>
        </w:rPr>
        <w:t xml:space="preserve"> </w:t>
      </w:r>
      <w:r w:rsidRPr="00FF4EF4">
        <w:rPr>
          <w:rFonts w:cs="Calibri"/>
        </w:rPr>
        <w:t>importancia</w:t>
      </w:r>
      <w:r w:rsidRPr="00FF4EF4">
        <w:rPr>
          <w:rFonts w:cs="Calibri"/>
          <w:spacing w:val="-5"/>
        </w:rPr>
        <w:t xml:space="preserve"> </w:t>
      </w:r>
      <w:r w:rsidRPr="00FF4EF4">
        <w:rPr>
          <w:rFonts w:cs="Calibri"/>
        </w:rPr>
        <w:t>del</w:t>
      </w:r>
      <w:r w:rsidRPr="00FF4EF4">
        <w:rPr>
          <w:rFonts w:cs="Calibri"/>
          <w:spacing w:val="-3"/>
        </w:rPr>
        <w:t xml:space="preserve"> </w:t>
      </w:r>
      <w:r w:rsidRPr="00FF4EF4">
        <w:rPr>
          <w:rFonts w:cs="Calibri"/>
        </w:rPr>
        <w:t>sistema</w:t>
      </w:r>
      <w:r w:rsidRPr="00FF4EF4">
        <w:rPr>
          <w:rFonts w:cs="Calibri"/>
          <w:spacing w:val="-3"/>
        </w:rPr>
        <w:t xml:space="preserve"> </w:t>
      </w:r>
      <w:r w:rsidRPr="00FF4EF4">
        <w:rPr>
          <w:rFonts w:cs="Calibri"/>
        </w:rPr>
        <w:t>de</w:t>
      </w:r>
      <w:r w:rsidRPr="00FF4EF4">
        <w:rPr>
          <w:rFonts w:cs="Calibri"/>
          <w:spacing w:val="-3"/>
        </w:rPr>
        <w:t xml:space="preserve"> </w:t>
      </w:r>
      <w:r w:rsidRPr="00FF4EF4">
        <w:rPr>
          <w:rFonts w:cs="Calibri"/>
        </w:rPr>
        <w:t>recolección</w:t>
      </w:r>
      <w:r w:rsidRPr="00FF4EF4">
        <w:rPr>
          <w:rFonts w:cs="Calibri"/>
          <w:spacing w:val="-2"/>
        </w:rPr>
        <w:t xml:space="preserve"> </w:t>
      </w:r>
      <w:r w:rsidRPr="00FF4EF4">
        <w:rPr>
          <w:rFonts w:cs="Calibri"/>
        </w:rPr>
        <w:t>de</w:t>
      </w:r>
      <w:r w:rsidRPr="00FF4EF4">
        <w:rPr>
          <w:rFonts w:cs="Calibri"/>
          <w:spacing w:val="-3"/>
        </w:rPr>
        <w:t xml:space="preserve"> </w:t>
      </w:r>
      <w:r w:rsidRPr="00FF4EF4">
        <w:rPr>
          <w:rFonts w:cs="Calibri"/>
        </w:rPr>
        <w:t>basuras</w:t>
      </w:r>
      <w:r w:rsidRPr="00FF4EF4">
        <w:rPr>
          <w:rFonts w:cs="Calibri"/>
          <w:spacing w:val="-3"/>
        </w:rPr>
        <w:t xml:space="preserve"> </w:t>
      </w:r>
      <w:r w:rsidRPr="00FF4EF4">
        <w:rPr>
          <w:rFonts w:cs="Calibri"/>
        </w:rPr>
        <w:t>y</w:t>
      </w:r>
      <w:r w:rsidRPr="00FF4EF4">
        <w:rPr>
          <w:rFonts w:cs="Calibri"/>
          <w:spacing w:val="-6"/>
        </w:rPr>
        <w:t xml:space="preserve"> </w:t>
      </w:r>
      <w:r w:rsidRPr="00FF4EF4">
        <w:rPr>
          <w:rFonts w:cs="Calibri"/>
        </w:rPr>
        <w:t>la gestión de residuos en la ciudad de Ibagué.</w:t>
      </w:r>
    </w:p>
    <w:p w14:paraId="70AA9FF5" w14:textId="77777777" w:rsidR="00FF4EF4" w:rsidRPr="00FF4EF4" w:rsidRDefault="00FF4EF4" w:rsidP="00FF4EF4">
      <w:pPr>
        <w:pStyle w:val="Textoindependiente"/>
        <w:spacing w:before="5"/>
        <w:jc w:val="both"/>
        <w:rPr>
          <w:rFonts w:ascii="Calibri" w:hAnsi="Calibri" w:cs="Calibri"/>
        </w:rPr>
      </w:pPr>
    </w:p>
    <w:p w14:paraId="5CC75D5B" w14:textId="77777777" w:rsidR="00FF4EF4" w:rsidRPr="00FF4EF4" w:rsidRDefault="00FF4EF4" w:rsidP="00FF4EF4">
      <w:pPr>
        <w:pStyle w:val="Ttulo1"/>
        <w:numPr>
          <w:ilvl w:val="0"/>
          <w:numId w:val="16"/>
        </w:numPr>
        <w:tabs>
          <w:tab w:val="left" w:pos="348"/>
        </w:tabs>
        <w:spacing w:line="252" w:lineRule="exact"/>
        <w:ind w:left="348" w:hanging="246"/>
        <w:jc w:val="both"/>
        <w:rPr>
          <w:rFonts w:cs="Calibri"/>
          <w:color w:val="auto"/>
          <w:sz w:val="22"/>
          <w:szCs w:val="22"/>
        </w:rPr>
      </w:pPr>
      <w:r w:rsidRPr="00FF4EF4">
        <w:rPr>
          <w:rFonts w:cs="Calibri"/>
          <w:color w:val="auto"/>
          <w:sz w:val="22"/>
          <w:szCs w:val="22"/>
        </w:rPr>
        <w:t>¿Sabes</w:t>
      </w:r>
      <w:r w:rsidRPr="00FF4EF4">
        <w:rPr>
          <w:rFonts w:cs="Calibri"/>
          <w:color w:val="auto"/>
          <w:spacing w:val="-5"/>
          <w:sz w:val="22"/>
          <w:szCs w:val="22"/>
        </w:rPr>
        <w:t xml:space="preserve"> </w:t>
      </w:r>
      <w:r w:rsidRPr="00FF4EF4">
        <w:rPr>
          <w:rFonts w:cs="Calibri"/>
          <w:color w:val="auto"/>
          <w:sz w:val="22"/>
          <w:szCs w:val="22"/>
        </w:rPr>
        <w:t>cuántas</w:t>
      </w:r>
      <w:r w:rsidRPr="00FF4EF4">
        <w:rPr>
          <w:rFonts w:cs="Calibri"/>
          <w:color w:val="auto"/>
          <w:spacing w:val="-4"/>
          <w:sz w:val="22"/>
          <w:szCs w:val="22"/>
        </w:rPr>
        <w:t xml:space="preserve"> </w:t>
      </w:r>
      <w:r w:rsidRPr="00FF4EF4">
        <w:rPr>
          <w:rFonts w:cs="Calibri"/>
          <w:color w:val="auto"/>
          <w:sz w:val="22"/>
          <w:szCs w:val="22"/>
        </w:rPr>
        <w:t>veces</w:t>
      </w:r>
      <w:r w:rsidRPr="00FF4EF4">
        <w:rPr>
          <w:rFonts w:cs="Calibri"/>
          <w:color w:val="auto"/>
          <w:spacing w:val="-3"/>
          <w:sz w:val="22"/>
          <w:szCs w:val="22"/>
        </w:rPr>
        <w:t xml:space="preserve"> </w:t>
      </w:r>
      <w:r w:rsidRPr="00FF4EF4">
        <w:rPr>
          <w:rFonts w:cs="Calibri"/>
          <w:color w:val="auto"/>
          <w:sz w:val="22"/>
          <w:szCs w:val="22"/>
        </w:rPr>
        <w:t>a</w:t>
      </w:r>
      <w:r w:rsidRPr="00FF4EF4">
        <w:rPr>
          <w:rFonts w:cs="Calibri"/>
          <w:color w:val="auto"/>
          <w:spacing w:val="-4"/>
          <w:sz w:val="22"/>
          <w:szCs w:val="22"/>
        </w:rPr>
        <w:t xml:space="preserve"> </w:t>
      </w:r>
      <w:r w:rsidRPr="00FF4EF4">
        <w:rPr>
          <w:rFonts w:cs="Calibri"/>
          <w:color w:val="auto"/>
          <w:sz w:val="22"/>
          <w:szCs w:val="22"/>
        </w:rPr>
        <w:t>la</w:t>
      </w:r>
      <w:r w:rsidRPr="00FF4EF4">
        <w:rPr>
          <w:rFonts w:cs="Calibri"/>
          <w:color w:val="auto"/>
          <w:spacing w:val="-3"/>
          <w:sz w:val="22"/>
          <w:szCs w:val="22"/>
        </w:rPr>
        <w:t xml:space="preserve"> </w:t>
      </w:r>
      <w:r w:rsidRPr="00FF4EF4">
        <w:rPr>
          <w:rFonts w:cs="Calibri"/>
          <w:color w:val="auto"/>
          <w:sz w:val="22"/>
          <w:szCs w:val="22"/>
        </w:rPr>
        <w:t>semana</w:t>
      </w:r>
      <w:r w:rsidRPr="00FF4EF4">
        <w:rPr>
          <w:rFonts w:cs="Calibri"/>
          <w:color w:val="auto"/>
          <w:spacing w:val="-2"/>
          <w:sz w:val="22"/>
          <w:szCs w:val="22"/>
        </w:rPr>
        <w:t xml:space="preserve"> </w:t>
      </w:r>
      <w:r w:rsidRPr="00FF4EF4">
        <w:rPr>
          <w:rFonts w:cs="Calibri"/>
          <w:color w:val="auto"/>
          <w:sz w:val="22"/>
          <w:szCs w:val="22"/>
        </w:rPr>
        <w:t>pasa</w:t>
      </w:r>
      <w:r w:rsidRPr="00FF4EF4">
        <w:rPr>
          <w:rFonts w:cs="Calibri"/>
          <w:color w:val="auto"/>
          <w:spacing w:val="-4"/>
          <w:sz w:val="22"/>
          <w:szCs w:val="22"/>
        </w:rPr>
        <w:t xml:space="preserve"> </w:t>
      </w:r>
      <w:r w:rsidRPr="00FF4EF4">
        <w:rPr>
          <w:rFonts w:cs="Calibri"/>
          <w:color w:val="auto"/>
          <w:sz w:val="22"/>
          <w:szCs w:val="22"/>
        </w:rPr>
        <w:t>el</w:t>
      </w:r>
      <w:r w:rsidRPr="00FF4EF4">
        <w:rPr>
          <w:rFonts w:cs="Calibri"/>
          <w:color w:val="auto"/>
          <w:spacing w:val="-6"/>
          <w:sz w:val="22"/>
          <w:szCs w:val="22"/>
        </w:rPr>
        <w:t xml:space="preserve"> </w:t>
      </w:r>
      <w:r w:rsidRPr="00FF4EF4">
        <w:rPr>
          <w:rFonts w:cs="Calibri"/>
          <w:color w:val="auto"/>
          <w:sz w:val="22"/>
          <w:szCs w:val="22"/>
        </w:rPr>
        <w:t>camión</w:t>
      </w:r>
      <w:r w:rsidRPr="00FF4EF4">
        <w:rPr>
          <w:rFonts w:cs="Calibri"/>
          <w:color w:val="auto"/>
          <w:spacing w:val="-5"/>
          <w:sz w:val="22"/>
          <w:szCs w:val="22"/>
        </w:rPr>
        <w:t xml:space="preserve"> </w:t>
      </w:r>
      <w:r w:rsidRPr="00FF4EF4">
        <w:rPr>
          <w:rFonts w:cs="Calibri"/>
          <w:color w:val="auto"/>
          <w:sz w:val="22"/>
          <w:szCs w:val="22"/>
        </w:rPr>
        <w:t>de</w:t>
      </w:r>
      <w:r w:rsidRPr="00FF4EF4">
        <w:rPr>
          <w:rFonts w:cs="Calibri"/>
          <w:color w:val="auto"/>
          <w:spacing w:val="-5"/>
          <w:sz w:val="22"/>
          <w:szCs w:val="22"/>
        </w:rPr>
        <w:t xml:space="preserve"> </w:t>
      </w:r>
      <w:r w:rsidRPr="00FF4EF4">
        <w:rPr>
          <w:rFonts w:cs="Calibri"/>
          <w:color w:val="auto"/>
          <w:sz w:val="22"/>
          <w:szCs w:val="22"/>
        </w:rPr>
        <w:t>la</w:t>
      </w:r>
      <w:r w:rsidRPr="00FF4EF4">
        <w:rPr>
          <w:rFonts w:cs="Calibri"/>
          <w:color w:val="auto"/>
          <w:spacing w:val="-2"/>
          <w:sz w:val="22"/>
          <w:szCs w:val="22"/>
        </w:rPr>
        <w:t xml:space="preserve"> </w:t>
      </w:r>
      <w:r w:rsidRPr="00FF4EF4">
        <w:rPr>
          <w:rFonts w:cs="Calibri"/>
          <w:color w:val="auto"/>
          <w:sz w:val="22"/>
          <w:szCs w:val="22"/>
        </w:rPr>
        <w:t>basura</w:t>
      </w:r>
      <w:r w:rsidRPr="00FF4EF4">
        <w:rPr>
          <w:rFonts w:cs="Calibri"/>
          <w:color w:val="auto"/>
          <w:spacing w:val="-2"/>
          <w:sz w:val="22"/>
          <w:szCs w:val="22"/>
        </w:rPr>
        <w:t xml:space="preserve"> </w:t>
      </w:r>
      <w:r w:rsidRPr="00FF4EF4">
        <w:rPr>
          <w:rFonts w:cs="Calibri"/>
          <w:color w:val="auto"/>
          <w:sz w:val="22"/>
          <w:szCs w:val="22"/>
        </w:rPr>
        <w:t>por</w:t>
      </w:r>
      <w:r w:rsidRPr="00FF4EF4">
        <w:rPr>
          <w:rFonts w:cs="Calibri"/>
          <w:color w:val="auto"/>
          <w:spacing w:val="-1"/>
          <w:sz w:val="22"/>
          <w:szCs w:val="22"/>
        </w:rPr>
        <w:t xml:space="preserve"> </w:t>
      </w:r>
      <w:r w:rsidRPr="00FF4EF4">
        <w:rPr>
          <w:rFonts w:cs="Calibri"/>
          <w:color w:val="auto"/>
          <w:sz w:val="22"/>
          <w:szCs w:val="22"/>
        </w:rPr>
        <w:t>tu</w:t>
      </w:r>
      <w:r w:rsidRPr="00FF4EF4">
        <w:rPr>
          <w:rFonts w:cs="Calibri"/>
          <w:color w:val="auto"/>
          <w:spacing w:val="-4"/>
          <w:sz w:val="22"/>
          <w:szCs w:val="22"/>
        </w:rPr>
        <w:t xml:space="preserve"> </w:t>
      </w:r>
      <w:r w:rsidRPr="00FF4EF4">
        <w:rPr>
          <w:rFonts w:cs="Calibri"/>
          <w:color w:val="auto"/>
          <w:spacing w:val="-2"/>
          <w:sz w:val="22"/>
          <w:szCs w:val="22"/>
        </w:rPr>
        <w:t>barrio?</w:t>
      </w:r>
    </w:p>
    <w:p w14:paraId="675566DD" w14:textId="77777777" w:rsidR="00FF4EF4" w:rsidRPr="00FF4EF4" w:rsidRDefault="00FF4EF4" w:rsidP="00FF4EF4">
      <w:pPr>
        <w:pStyle w:val="Textoindependiente"/>
        <w:spacing w:line="252" w:lineRule="exact"/>
        <w:ind w:left="102"/>
        <w:jc w:val="both"/>
        <w:rPr>
          <w:rFonts w:ascii="Calibri" w:hAnsi="Calibri" w:cs="Calibri"/>
        </w:rPr>
      </w:pPr>
      <w:r w:rsidRPr="00FF4EF4">
        <w:rPr>
          <w:rFonts w:ascii="Calibri" w:hAnsi="Calibri" w:cs="Calibri"/>
        </w:rPr>
        <w:t>Investiga</w:t>
      </w:r>
      <w:r w:rsidRPr="00FF4EF4">
        <w:rPr>
          <w:rFonts w:ascii="Calibri" w:hAnsi="Calibri" w:cs="Calibri"/>
          <w:spacing w:val="-8"/>
        </w:rPr>
        <w:t xml:space="preserve"> </w:t>
      </w:r>
      <w:r w:rsidRPr="00FF4EF4">
        <w:rPr>
          <w:rFonts w:ascii="Calibri" w:hAnsi="Calibri" w:cs="Calibri"/>
        </w:rPr>
        <w:t>y</w:t>
      </w:r>
      <w:r w:rsidRPr="00FF4EF4">
        <w:rPr>
          <w:rFonts w:ascii="Calibri" w:hAnsi="Calibri" w:cs="Calibri"/>
          <w:spacing w:val="-5"/>
        </w:rPr>
        <w:t xml:space="preserve"> </w:t>
      </w:r>
      <w:r w:rsidRPr="00FF4EF4">
        <w:rPr>
          <w:rFonts w:ascii="Calibri" w:hAnsi="Calibri" w:cs="Calibri"/>
        </w:rPr>
        <w:t>menciona</w:t>
      </w:r>
      <w:r w:rsidRPr="00FF4EF4">
        <w:rPr>
          <w:rFonts w:ascii="Calibri" w:hAnsi="Calibri" w:cs="Calibri"/>
          <w:spacing w:val="-3"/>
        </w:rPr>
        <w:t xml:space="preserve"> </w:t>
      </w:r>
      <w:r w:rsidRPr="00FF4EF4">
        <w:rPr>
          <w:rFonts w:ascii="Calibri" w:hAnsi="Calibri" w:cs="Calibri"/>
        </w:rPr>
        <w:t>los</w:t>
      </w:r>
      <w:r w:rsidRPr="00FF4EF4">
        <w:rPr>
          <w:rFonts w:ascii="Calibri" w:hAnsi="Calibri" w:cs="Calibri"/>
          <w:spacing w:val="-5"/>
        </w:rPr>
        <w:t xml:space="preserve"> </w:t>
      </w:r>
      <w:r w:rsidRPr="00FF4EF4">
        <w:rPr>
          <w:rFonts w:ascii="Calibri" w:hAnsi="Calibri" w:cs="Calibri"/>
        </w:rPr>
        <w:t>días</w:t>
      </w:r>
      <w:r w:rsidRPr="00FF4EF4">
        <w:rPr>
          <w:rFonts w:ascii="Calibri" w:hAnsi="Calibri" w:cs="Calibri"/>
          <w:spacing w:val="-5"/>
        </w:rPr>
        <w:t xml:space="preserve"> </w:t>
      </w:r>
      <w:r w:rsidRPr="00FF4EF4">
        <w:rPr>
          <w:rFonts w:ascii="Calibri" w:hAnsi="Calibri" w:cs="Calibri"/>
        </w:rPr>
        <w:t>de</w:t>
      </w:r>
      <w:r w:rsidRPr="00FF4EF4">
        <w:rPr>
          <w:rFonts w:ascii="Calibri" w:hAnsi="Calibri" w:cs="Calibri"/>
          <w:spacing w:val="-5"/>
        </w:rPr>
        <w:t xml:space="preserve"> </w:t>
      </w:r>
      <w:r w:rsidRPr="00FF4EF4">
        <w:rPr>
          <w:rFonts w:ascii="Calibri" w:hAnsi="Calibri" w:cs="Calibri"/>
        </w:rPr>
        <w:t>recolección</w:t>
      </w:r>
      <w:r w:rsidRPr="00FF4EF4">
        <w:rPr>
          <w:rFonts w:ascii="Calibri" w:hAnsi="Calibri" w:cs="Calibri"/>
          <w:spacing w:val="-4"/>
        </w:rPr>
        <w:t xml:space="preserve"> </w:t>
      </w:r>
      <w:r w:rsidRPr="00FF4EF4">
        <w:rPr>
          <w:rFonts w:ascii="Calibri" w:hAnsi="Calibri" w:cs="Calibri"/>
        </w:rPr>
        <w:t>en</w:t>
      </w:r>
      <w:r w:rsidRPr="00FF4EF4">
        <w:rPr>
          <w:rFonts w:ascii="Calibri" w:hAnsi="Calibri" w:cs="Calibri"/>
          <w:spacing w:val="-5"/>
        </w:rPr>
        <w:t xml:space="preserve"> </w:t>
      </w:r>
      <w:r w:rsidRPr="00FF4EF4">
        <w:rPr>
          <w:rFonts w:ascii="Calibri" w:hAnsi="Calibri" w:cs="Calibri"/>
        </w:rPr>
        <w:t>tu</w:t>
      </w:r>
      <w:r w:rsidRPr="00FF4EF4">
        <w:rPr>
          <w:rFonts w:ascii="Calibri" w:hAnsi="Calibri" w:cs="Calibri"/>
          <w:spacing w:val="-3"/>
        </w:rPr>
        <w:t xml:space="preserve"> </w:t>
      </w:r>
      <w:r w:rsidRPr="00FF4EF4">
        <w:rPr>
          <w:rFonts w:ascii="Calibri" w:hAnsi="Calibri" w:cs="Calibri"/>
          <w:spacing w:val="-2"/>
        </w:rPr>
        <w:t>zona.</w:t>
      </w:r>
    </w:p>
    <w:p w14:paraId="52582153" w14:textId="77777777" w:rsidR="00FF4EF4" w:rsidRPr="00FF4EF4" w:rsidRDefault="00FF4EF4" w:rsidP="00FF4EF4">
      <w:pPr>
        <w:pStyle w:val="Textoindependiente"/>
        <w:spacing w:before="26"/>
        <w:jc w:val="both"/>
        <w:rPr>
          <w:rFonts w:ascii="Calibri" w:hAnsi="Calibri" w:cs="Calibri"/>
        </w:rPr>
      </w:pPr>
    </w:p>
    <w:p w14:paraId="1A033C5B" w14:textId="77777777" w:rsidR="00FF4EF4" w:rsidRPr="00FF4EF4" w:rsidRDefault="00FF4EF4" w:rsidP="00FF4EF4">
      <w:pPr>
        <w:pStyle w:val="Ttulo1"/>
        <w:numPr>
          <w:ilvl w:val="0"/>
          <w:numId w:val="16"/>
        </w:numPr>
        <w:tabs>
          <w:tab w:val="left" w:pos="348"/>
        </w:tabs>
        <w:spacing w:before="1"/>
        <w:ind w:left="348" w:hanging="246"/>
        <w:jc w:val="both"/>
        <w:rPr>
          <w:rFonts w:cs="Calibri"/>
          <w:color w:val="auto"/>
          <w:sz w:val="22"/>
          <w:szCs w:val="22"/>
        </w:rPr>
      </w:pPr>
      <w:r w:rsidRPr="00FF4EF4">
        <w:rPr>
          <w:rFonts w:cs="Calibri"/>
          <w:color w:val="auto"/>
          <w:sz w:val="22"/>
          <w:szCs w:val="22"/>
        </w:rPr>
        <w:t>¿Cómo</w:t>
      </w:r>
      <w:r w:rsidRPr="00FF4EF4">
        <w:rPr>
          <w:rFonts w:cs="Calibri"/>
          <w:color w:val="auto"/>
          <w:spacing w:val="-6"/>
          <w:sz w:val="22"/>
          <w:szCs w:val="22"/>
        </w:rPr>
        <w:t xml:space="preserve"> </w:t>
      </w:r>
      <w:r w:rsidRPr="00FF4EF4">
        <w:rPr>
          <w:rFonts w:cs="Calibri"/>
          <w:color w:val="auto"/>
          <w:sz w:val="22"/>
          <w:szCs w:val="22"/>
        </w:rPr>
        <w:t>está</w:t>
      </w:r>
      <w:r w:rsidRPr="00FF4EF4">
        <w:rPr>
          <w:rFonts w:cs="Calibri"/>
          <w:color w:val="auto"/>
          <w:spacing w:val="-6"/>
          <w:sz w:val="22"/>
          <w:szCs w:val="22"/>
        </w:rPr>
        <w:t xml:space="preserve"> </w:t>
      </w:r>
      <w:r w:rsidRPr="00FF4EF4">
        <w:rPr>
          <w:rFonts w:cs="Calibri"/>
          <w:color w:val="auto"/>
          <w:sz w:val="22"/>
          <w:szCs w:val="22"/>
        </w:rPr>
        <w:t>organizada</w:t>
      </w:r>
      <w:r w:rsidRPr="00FF4EF4">
        <w:rPr>
          <w:rFonts w:cs="Calibri"/>
          <w:color w:val="auto"/>
          <w:spacing w:val="-3"/>
          <w:sz w:val="22"/>
          <w:szCs w:val="22"/>
        </w:rPr>
        <w:t xml:space="preserve"> </w:t>
      </w:r>
      <w:r w:rsidRPr="00FF4EF4">
        <w:rPr>
          <w:rFonts w:cs="Calibri"/>
          <w:color w:val="auto"/>
          <w:sz w:val="22"/>
          <w:szCs w:val="22"/>
        </w:rPr>
        <w:t>la</w:t>
      </w:r>
      <w:r w:rsidRPr="00FF4EF4">
        <w:rPr>
          <w:rFonts w:cs="Calibri"/>
          <w:color w:val="auto"/>
          <w:spacing w:val="-6"/>
          <w:sz w:val="22"/>
          <w:szCs w:val="22"/>
        </w:rPr>
        <w:t xml:space="preserve"> </w:t>
      </w:r>
      <w:r w:rsidRPr="00FF4EF4">
        <w:rPr>
          <w:rFonts w:cs="Calibri"/>
          <w:color w:val="auto"/>
          <w:sz w:val="22"/>
          <w:szCs w:val="22"/>
        </w:rPr>
        <w:t>recolección</w:t>
      </w:r>
      <w:r w:rsidRPr="00FF4EF4">
        <w:rPr>
          <w:rFonts w:cs="Calibri"/>
          <w:color w:val="auto"/>
          <w:spacing w:val="-6"/>
          <w:sz w:val="22"/>
          <w:szCs w:val="22"/>
        </w:rPr>
        <w:t xml:space="preserve"> </w:t>
      </w:r>
      <w:r w:rsidRPr="00FF4EF4">
        <w:rPr>
          <w:rFonts w:cs="Calibri"/>
          <w:color w:val="auto"/>
          <w:sz w:val="22"/>
          <w:szCs w:val="22"/>
        </w:rPr>
        <w:t>de</w:t>
      </w:r>
      <w:r w:rsidRPr="00FF4EF4">
        <w:rPr>
          <w:rFonts w:cs="Calibri"/>
          <w:color w:val="auto"/>
          <w:spacing w:val="-5"/>
          <w:sz w:val="22"/>
          <w:szCs w:val="22"/>
        </w:rPr>
        <w:t xml:space="preserve"> </w:t>
      </w:r>
      <w:r w:rsidRPr="00FF4EF4">
        <w:rPr>
          <w:rFonts w:cs="Calibri"/>
          <w:color w:val="auto"/>
          <w:sz w:val="22"/>
          <w:szCs w:val="22"/>
        </w:rPr>
        <w:t>residuos</w:t>
      </w:r>
      <w:r w:rsidRPr="00FF4EF4">
        <w:rPr>
          <w:rFonts w:cs="Calibri"/>
          <w:color w:val="auto"/>
          <w:spacing w:val="-4"/>
          <w:sz w:val="22"/>
          <w:szCs w:val="22"/>
        </w:rPr>
        <w:t xml:space="preserve"> </w:t>
      </w:r>
      <w:r w:rsidRPr="00FF4EF4">
        <w:rPr>
          <w:rFonts w:cs="Calibri"/>
          <w:color w:val="auto"/>
          <w:sz w:val="22"/>
          <w:szCs w:val="22"/>
        </w:rPr>
        <w:t>en</w:t>
      </w:r>
      <w:r w:rsidRPr="00FF4EF4">
        <w:rPr>
          <w:rFonts w:cs="Calibri"/>
          <w:color w:val="auto"/>
          <w:spacing w:val="-6"/>
          <w:sz w:val="22"/>
          <w:szCs w:val="22"/>
        </w:rPr>
        <w:t xml:space="preserve"> </w:t>
      </w:r>
      <w:r w:rsidRPr="00FF4EF4">
        <w:rPr>
          <w:rFonts w:cs="Calibri"/>
          <w:color w:val="auto"/>
          <w:spacing w:val="-2"/>
          <w:sz w:val="22"/>
          <w:szCs w:val="22"/>
        </w:rPr>
        <w:t>Ibagué?</w:t>
      </w:r>
    </w:p>
    <w:p w14:paraId="092F2250" w14:textId="77777777" w:rsidR="00FF4EF4" w:rsidRPr="00FF4EF4" w:rsidRDefault="00FF4EF4" w:rsidP="00FF4EF4">
      <w:pPr>
        <w:pStyle w:val="Textoindependiente"/>
        <w:spacing w:before="2"/>
        <w:ind w:left="102"/>
        <w:jc w:val="both"/>
        <w:rPr>
          <w:rFonts w:ascii="Calibri" w:hAnsi="Calibri" w:cs="Calibri"/>
        </w:rPr>
      </w:pPr>
      <w:r w:rsidRPr="00FF4EF4">
        <w:rPr>
          <w:rFonts w:ascii="Calibri" w:hAnsi="Calibri" w:cs="Calibri"/>
        </w:rPr>
        <w:lastRenderedPageBreak/>
        <w:t>Explica</w:t>
      </w:r>
      <w:r w:rsidRPr="00FF4EF4">
        <w:rPr>
          <w:rFonts w:ascii="Calibri" w:hAnsi="Calibri" w:cs="Calibri"/>
          <w:spacing w:val="-8"/>
        </w:rPr>
        <w:t xml:space="preserve"> </w:t>
      </w:r>
      <w:r w:rsidRPr="00FF4EF4">
        <w:rPr>
          <w:rFonts w:ascii="Calibri" w:hAnsi="Calibri" w:cs="Calibri"/>
        </w:rPr>
        <w:t>si</w:t>
      </w:r>
      <w:r w:rsidRPr="00FF4EF4">
        <w:rPr>
          <w:rFonts w:ascii="Calibri" w:hAnsi="Calibri" w:cs="Calibri"/>
          <w:spacing w:val="-5"/>
        </w:rPr>
        <w:t xml:space="preserve"> </w:t>
      </w:r>
      <w:r w:rsidRPr="00FF4EF4">
        <w:rPr>
          <w:rFonts w:ascii="Calibri" w:hAnsi="Calibri" w:cs="Calibri"/>
        </w:rPr>
        <w:t>existen</w:t>
      </w:r>
      <w:r w:rsidRPr="00FF4EF4">
        <w:rPr>
          <w:rFonts w:ascii="Calibri" w:hAnsi="Calibri" w:cs="Calibri"/>
          <w:spacing w:val="-5"/>
        </w:rPr>
        <w:t xml:space="preserve"> </w:t>
      </w:r>
      <w:r w:rsidRPr="00FF4EF4">
        <w:rPr>
          <w:rFonts w:ascii="Calibri" w:hAnsi="Calibri" w:cs="Calibri"/>
        </w:rPr>
        <w:t>diferentes</w:t>
      </w:r>
      <w:r w:rsidRPr="00FF4EF4">
        <w:rPr>
          <w:rFonts w:ascii="Calibri" w:hAnsi="Calibri" w:cs="Calibri"/>
          <w:spacing w:val="-7"/>
        </w:rPr>
        <w:t xml:space="preserve"> </w:t>
      </w:r>
      <w:r w:rsidRPr="00FF4EF4">
        <w:rPr>
          <w:rFonts w:ascii="Calibri" w:hAnsi="Calibri" w:cs="Calibri"/>
        </w:rPr>
        <w:t>tipos</w:t>
      </w:r>
      <w:r w:rsidRPr="00FF4EF4">
        <w:rPr>
          <w:rFonts w:ascii="Calibri" w:hAnsi="Calibri" w:cs="Calibri"/>
          <w:spacing w:val="-4"/>
        </w:rPr>
        <w:t xml:space="preserve"> </w:t>
      </w:r>
      <w:r w:rsidRPr="00FF4EF4">
        <w:rPr>
          <w:rFonts w:ascii="Calibri" w:hAnsi="Calibri" w:cs="Calibri"/>
        </w:rPr>
        <w:t>de</w:t>
      </w:r>
      <w:r w:rsidRPr="00FF4EF4">
        <w:rPr>
          <w:rFonts w:ascii="Calibri" w:hAnsi="Calibri" w:cs="Calibri"/>
          <w:spacing w:val="-7"/>
        </w:rPr>
        <w:t xml:space="preserve"> </w:t>
      </w:r>
      <w:r w:rsidRPr="00FF4EF4">
        <w:rPr>
          <w:rFonts w:ascii="Calibri" w:hAnsi="Calibri" w:cs="Calibri"/>
        </w:rPr>
        <w:t>camiones</w:t>
      </w:r>
      <w:r w:rsidRPr="00FF4EF4">
        <w:rPr>
          <w:rFonts w:ascii="Calibri" w:hAnsi="Calibri" w:cs="Calibri"/>
          <w:spacing w:val="-6"/>
        </w:rPr>
        <w:t xml:space="preserve"> </w:t>
      </w:r>
      <w:r w:rsidRPr="00FF4EF4">
        <w:rPr>
          <w:rFonts w:ascii="Calibri" w:hAnsi="Calibri" w:cs="Calibri"/>
        </w:rPr>
        <w:t>para</w:t>
      </w:r>
      <w:r w:rsidRPr="00FF4EF4">
        <w:rPr>
          <w:rFonts w:ascii="Calibri" w:hAnsi="Calibri" w:cs="Calibri"/>
          <w:spacing w:val="-6"/>
        </w:rPr>
        <w:t xml:space="preserve"> </w:t>
      </w:r>
      <w:r w:rsidRPr="00FF4EF4">
        <w:rPr>
          <w:rFonts w:ascii="Calibri" w:hAnsi="Calibri" w:cs="Calibri"/>
        </w:rPr>
        <w:t>residuos</w:t>
      </w:r>
      <w:r w:rsidRPr="00FF4EF4">
        <w:rPr>
          <w:rFonts w:ascii="Calibri" w:hAnsi="Calibri" w:cs="Calibri"/>
          <w:spacing w:val="-6"/>
        </w:rPr>
        <w:t xml:space="preserve"> </w:t>
      </w:r>
      <w:r w:rsidRPr="00FF4EF4">
        <w:rPr>
          <w:rFonts w:ascii="Calibri" w:hAnsi="Calibri" w:cs="Calibri"/>
        </w:rPr>
        <w:t>reciclables</w:t>
      </w:r>
      <w:r w:rsidRPr="00FF4EF4">
        <w:rPr>
          <w:rFonts w:ascii="Calibri" w:hAnsi="Calibri" w:cs="Calibri"/>
          <w:spacing w:val="-5"/>
        </w:rPr>
        <w:t xml:space="preserve"> </w:t>
      </w:r>
      <w:r w:rsidRPr="00FF4EF4">
        <w:rPr>
          <w:rFonts w:ascii="Calibri" w:hAnsi="Calibri" w:cs="Calibri"/>
        </w:rPr>
        <w:t>y</w:t>
      </w:r>
      <w:r w:rsidRPr="00FF4EF4">
        <w:rPr>
          <w:rFonts w:ascii="Calibri" w:hAnsi="Calibri" w:cs="Calibri"/>
          <w:spacing w:val="-6"/>
        </w:rPr>
        <w:t xml:space="preserve"> </w:t>
      </w:r>
      <w:r w:rsidRPr="00FF4EF4">
        <w:rPr>
          <w:rFonts w:ascii="Calibri" w:hAnsi="Calibri" w:cs="Calibri"/>
        </w:rPr>
        <w:t>no</w:t>
      </w:r>
      <w:r w:rsidRPr="00FF4EF4">
        <w:rPr>
          <w:rFonts w:ascii="Calibri" w:hAnsi="Calibri" w:cs="Calibri"/>
          <w:spacing w:val="-5"/>
        </w:rPr>
        <w:t xml:space="preserve"> </w:t>
      </w:r>
      <w:r w:rsidRPr="00FF4EF4">
        <w:rPr>
          <w:rFonts w:ascii="Calibri" w:hAnsi="Calibri" w:cs="Calibri"/>
          <w:spacing w:val="-2"/>
        </w:rPr>
        <w:t>reciclables.</w:t>
      </w:r>
    </w:p>
    <w:p w14:paraId="704413D4" w14:textId="77777777" w:rsidR="00FF4EF4" w:rsidRPr="00FF4EF4" w:rsidRDefault="00FF4EF4" w:rsidP="00FF4EF4">
      <w:pPr>
        <w:pStyle w:val="Textoindependiente"/>
        <w:spacing w:before="26"/>
        <w:jc w:val="both"/>
        <w:rPr>
          <w:rFonts w:ascii="Calibri" w:hAnsi="Calibri" w:cs="Calibri"/>
        </w:rPr>
      </w:pPr>
    </w:p>
    <w:p w14:paraId="7EB991C4" w14:textId="77777777" w:rsidR="00FF4EF4" w:rsidRPr="00FF4EF4" w:rsidRDefault="00FF4EF4" w:rsidP="00FF4EF4">
      <w:pPr>
        <w:pStyle w:val="Ttulo1"/>
        <w:numPr>
          <w:ilvl w:val="0"/>
          <w:numId w:val="16"/>
        </w:numPr>
        <w:tabs>
          <w:tab w:val="left" w:pos="348"/>
        </w:tabs>
        <w:ind w:left="102" w:right="398" w:firstLine="0"/>
        <w:jc w:val="both"/>
        <w:rPr>
          <w:rFonts w:cs="Calibri"/>
          <w:color w:val="auto"/>
          <w:sz w:val="22"/>
          <w:szCs w:val="22"/>
        </w:rPr>
      </w:pPr>
      <w:r w:rsidRPr="00FF4EF4">
        <w:rPr>
          <w:rFonts w:cs="Calibri"/>
          <w:color w:val="auto"/>
          <w:sz w:val="22"/>
          <w:szCs w:val="22"/>
        </w:rPr>
        <w:t>¿Qué</w:t>
      </w:r>
      <w:r w:rsidRPr="00FF4EF4">
        <w:rPr>
          <w:rFonts w:cs="Calibri"/>
          <w:color w:val="auto"/>
          <w:spacing w:val="-4"/>
          <w:sz w:val="22"/>
          <w:szCs w:val="22"/>
        </w:rPr>
        <w:t xml:space="preserve"> </w:t>
      </w:r>
      <w:r w:rsidRPr="00FF4EF4">
        <w:rPr>
          <w:rFonts w:cs="Calibri"/>
          <w:color w:val="auto"/>
          <w:sz w:val="22"/>
          <w:szCs w:val="22"/>
        </w:rPr>
        <w:t>residuos</w:t>
      </w:r>
      <w:r w:rsidRPr="00FF4EF4">
        <w:rPr>
          <w:rFonts w:cs="Calibri"/>
          <w:color w:val="auto"/>
          <w:spacing w:val="-5"/>
          <w:sz w:val="22"/>
          <w:szCs w:val="22"/>
        </w:rPr>
        <w:t xml:space="preserve"> </w:t>
      </w:r>
      <w:r w:rsidRPr="00FF4EF4">
        <w:rPr>
          <w:rFonts w:cs="Calibri"/>
          <w:color w:val="auto"/>
          <w:sz w:val="22"/>
          <w:szCs w:val="22"/>
        </w:rPr>
        <w:t>pueden</w:t>
      </w:r>
      <w:r w:rsidRPr="00FF4EF4">
        <w:rPr>
          <w:rFonts w:cs="Calibri"/>
          <w:color w:val="auto"/>
          <w:spacing w:val="-2"/>
          <w:sz w:val="22"/>
          <w:szCs w:val="22"/>
        </w:rPr>
        <w:t xml:space="preserve"> </w:t>
      </w:r>
      <w:r w:rsidRPr="00FF4EF4">
        <w:rPr>
          <w:rFonts w:cs="Calibri"/>
          <w:color w:val="auto"/>
          <w:sz w:val="22"/>
          <w:szCs w:val="22"/>
        </w:rPr>
        <w:t>clasificarse</w:t>
      </w:r>
      <w:r w:rsidRPr="00FF4EF4">
        <w:rPr>
          <w:rFonts w:cs="Calibri"/>
          <w:color w:val="auto"/>
          <w:spacing w:val="-4"/>
          <w:sz w:val="22"/>
          <w:szCs w:val="22"/>
        </w:rPr>
        <w:t xml:space="preserve"> </w:t>
      </w:r>
      <w:r w:rsidRPr="00FF4EF4">
        <w:rPr>
          <w:rFonts w:cs="Calibri"/>
          <w:color w:val="auto"/>
          <w:sz w:val="22"/>
          <w:szCs w:val="22"/>
        </w:rPr>
        <w:t>como</w:t>
      </w:r>
      <w:r w:rsidRPr="00FF4EF4">
        <w:rPr>
          <w:rFonts w:cs="Calibri"/>
          <w:color w:val="auto"/>
          <w:spacing w:val="-4"/>
          <w:sz w:val="22"/>
          <w:szCs w:val="22"/>
        </w:rPr>
        <w:t xml:space="preserve"> </w:t>
      </w:r>
      <w:r w:rsidRPr="00FF4EF4">
        <w:rPr>
          <w:rFonts w:cs="Calibri"/>
          <w:color w:val="auto"/>
          <w:sz w:val="22"/>
          <w:szCs w:val="22"/>
        </w:rPr>
        <w:t>reciclables</w:t>
      </w:r>
      <w:r w:rsidRPr="00FF4EF4">
        <w:rPr>
          <w:rFonts w:cs="Calibri"/>
          <w:color w:val="auto"/>
          <w:spacing w:val="-2"/>
          <w:sz w:val="22"/>
          <w:szCs w:val="22"/>
        </w:rPr>
        <w:t xml:space="preserve"> </w:t>
      </w:r>
      <w:r w:rsidRPr="00FF4EF4">
        <w:rPr>
          <w:rFonts w:cs="Calibri"/>
          <w:color w:val="auto"/>
          <w:sz w:val="22"/>
          <w:szCs w:val="22"/>
        </w:rPr>
        <w:t>en</w:t>
      </w:r>
      <w:r w:rsidRPr="00FF4EF4">
        <w:rPr>
          <w:rFonts w:cs="Calibri"/>
          <w:color w:val="auto"/>
          <w:spacing w:val="-5"/>
          <w:sz w:val="22"/>
          <w:szCs w:val="22"/>
        </w:rPr>
        <w:t xml:space="preserve"> </w:t>
      </w:r>
      <w:r w:rsidRPr="00FF4EF4">
        <w:rPr>
          <w:rFonts w:cs="Calibri"/>
          <w:color w:val="auto"/>
          <w:sz w:val="22"/>
          <w:szCs w:val="22"/>
        </w:rPr>
        <w:t>el</w:t>
      </w:r>
      <w:r w:rsidRPr="00FF4EF4">
        <w:rPr>
          <w:rFonts w:cs="Calibri"/>
          <w:color w:val="auto"/>
          <w:spacing w:val="-3"/>
          <w:sz w:val="22"/>
          <w:szCs w:val="22"/>
        </w:rPr>
        <w:t xml:space="preserve"> </w:t>
      </w:r>
      <w:r w:rsidRPr="00FF4EF4">
        <w:rPr>
          <w:rFonts w:cs="Calibri"/>
          <w:color w:val="auto"/>
          <w:sz w:val="22"/>
          <w:szCs w:val="22"/>
        </w:rPr>
        <w:t>sistema</w:t>
      </w:r>
      <w:r w:rsidRPr="00FF4EF4">
        <w:rPr>
          <w:rFonts w:cs="Calibri"/>
          <w:color w:val="auto"/>
          <w:spacing w:val="-6"/>
          <w:sz w:val="22"/>
          <w:szCs w:val="22"/>
        </w:rPr>
        <w:t xml:space="preserve"> </w:t>
      </w:r>
      <w:r w:rsidRPr="00FF4EF4">
        <w:rPr>
          <w:rFonts w:cs="Calibri"/>
          <w:color w:val="auto"/>
          <w:sz w:val="22"/>
          <w:szCs w:val="22"/>
        </w:rPr>
        <w:t>de</w:t>
      </w:r>
      <w:r w:rsidRPr="00FF4EF4">
        <w:rPr>
          <w:rFonts w:cs="Calibri"/>
          <w:color w:val="auto"/>
          <w:spacing w:val="-2"/>
          <w:sz w:val="22"/>
          <w:szCs w:val="22"/>
        </w:rPr>
        <w:t xml:space="preserve"> </w:t>
      </w:r>
      <w:r w:rsidRPr="00FF4EF4">
        <w:rPr>
          <w:rFonts w:cs="Calibri"/>
          <w:color w:val="auto"/>
          <w:sz w:val="22"/>
          <w:szCs w:val="22"/>
        </w:rPr>
        <w:t>recolección</w:t>
      </w:r>
      <w:r w:rsidRPr="00FF4EF4">
        <w:rPr>
          <w:rFonts w:cs="Calibri"/>
          <w:color w:val="auto"/>
          <w:spacing w:val="-5"/>
          <w:sz w:val="22"/>
          <w:szCs w:val="22"/>
        </w:rPr>
        <w:t xml:space="preserve"> </w:t>
      </w:r>
      <w:r w:rsidRPr="00FF4EF4">
        <w:rPr>
          <w:rFonts w:cs="Calibri"/>
          <w:color w:val="auto"/>
          <w:sz w:val="22"/>
          <w:szCs w:val="22"/>
        </w:rPr>
        <w:t xml:space="preserve">de </w:t>
      </w:r>
      <w:r w:rsidRPr="00FF4EF4">
        <w:rPr>
          <w:rFonts w:cs="Calibri"/>
          <w:color w:val="auto"/>
          <w:spacing w:val="-2"/>
          <w:sz w:val="22"/>
          <w:szCs w:val="22"/>
        </w:rPr>
        <w:t>Ibagué?</w:t>
      </w:r>
    </w:p>
    <w:p w14:paraId="3019FFD2" w14:textId="77777777" w:rsidR="00FF4EF4" w:rsidRPr="00FF4EF4" w:rsidRDefault="00FF4EF4" w:rsidP="00FF4EF4">
      <w:pPr>
        <w:pStyle w:val="Textoindependiente"/>
        <w:spacing w:line="251" w:lineRule="exact"/>
        <w:ind w:left="102"/>
        <w:jc w:val="both"/>
        <w:rPr>
          <w:rFonts w:ascii="Calibri" w:hAnsi="Calibri" w:cs="Calibri"/>
        </w:rPr>
      </w:pPr>
      <w:r w:rsidRPr="00FF4EF4">
        <w:rPr>
          <w:rFonts w:ascii="Calibri" w:hAnsi="Calibri" w:cs="Calibri"/>
        </w:rPr>
        <w:t>Haz</w:t>
      </w:r>
      <w:r w:rsidRPr="00FF4EF4">
        <w:rPr>
          <w:rFonts w:ascii="Calibri" w:hAnsi="Calibri" w:cs="Calibri"/>
          <w:spacing w:val="-5"/>
        </w:rPr>
        <w:t xml:space="preserve"> </w:t>
      </w:r>
      <w:r w:rsidRPr="00FF4EF4">
        <w:rPr>
          <w:rFonts w:ascii="Calibri" w:hAnsi="Calibri" w:cs="Calibri"/>
        </w:rPr>
        <w:t>una</w:t>
      </w:r>
      <w:r w:rsidRPr="00FF4EF4">
        <w:rPr>
          <w:rFonts w:ascii="Calibri" w:hAnsi="Calibri" w:cs="Calibri"/>
          <w:spacing w:val="-3"/>
        </w:rPr>
        <w:t xml:space="preserve"> </w:t>
      </w:r>
      <w:r w:rsidRPr="00FF4EF4">
        <w:rPr>
          <w:rFonts w:ascii="Calibri" w:hAnsi="Calibri" w:cs="Calibri"/>
        </w:rPr>
        <w:t>lista</w:t>
      </w:r>
      <w:r w:rsidRPr="00FF4EF4">
        <w:rPr>
          <w:rFonts w:ascii="Calibri" w:hAnsi="Calibri" w:cs="Calibri"/>
          <w:spacing w:val="-5"/>
        </w:rPr>
        <w:t xml:space="preserve"> </w:t>
      </w:r>
      <w:r w:rsidRPr="00FF4EF4">
        <w:rPr>
          <w:rFonts w:ascii="Calibri" w:hAnsi="Calibri" w:cs="Calibri"/>
        </w:rPr>
        <w:t>de</w:t>
      </w:r>
      <w:r w:rsidRPr="00FF4EF4">
        <w:rPr>
          <w:rFonts w:ascii="Calibri" w:hAnsi="Calibri" w:cs="Calibri"/>
          <w:spacing w:val="-2"/>
        </w:rPr>
        <w:t xml:space="preserve"> </w:t>
      </w:r>
      <w:r w:rsidRPr="00FF4EF4">
        <w:rPr>
          <w:rFonts w:ascii="Calibri" w:hAnsi="Calibri" w:cs="Calibri"/>
        </w:rPr>
        <w:t>al</w:t>
      </w:r>
      <w:r w:rsidRPr="00FF4EF4">
        <w:rPr>
          <w:rFonts w:ascii="Calibri" w:hAnsi="Calibri" w:cs="Calibri"/>
          <w:spacing w:val="-6"/>
        </w:rPr>
        <w:t xml:space="preserve"> </w:t>
      </w:r>
      <w:r w:rsidRPr="00FF4EF4">
        <w:rPr>
          <w:rFonts w:ascii="Calibri" w:hAnsi="Calibri" w:cs="Calibri"/>
        </w:rPr>
        <w:t>menos</w:t>
      </w:r>
      <w:r w:rsidRPr="00FF4EF4">
        <w:rPr>
          <w:rFonts w:ascii="Calibri" w:hAnsi="Calibri" w:cs="Calibri"/>
          <w:spacing w:val="-2"/>
        </w:rPr>
        <w:t xml:space="preserve"> </w:t>
      </w:r>
      <w:r w:rsidRPr="00FF4EF4">
        <w:rPr>
          <w:rFonts w:ascii="Calibri" w:hAnsi="Calibri" w:cs="Calibri"/>
        </w:rPr>
        <w:t>5</w:t>
      </w:r>
      <w:r w:rsidRPr="00FF4EF4">
        <w:rPr>
          <w:rFonts w:ascii="Calibri" w:hAnsi="Calibri" w:cs="Calibri"/>
          <w:spacing w:val="-4"/>
        </w:rPr>
        <w:t xml:space="preserve"> </w:t>
      </w:r>
      <w:r w:rsidRPr="00FF4EF4">
        <w:rPr>
          <w:rFonts w:ascii="Calibri" w:hAnsi="Calibri" w:cs="Calibri"/>
        </w:rPr>
        <w:t>residuos</w:t>
      </w:r>
      <w:r w:rsidRPr="00FF4EF4">
        <w:rPr>
          <w:rFonts w:ascii="Calibri" w:hAnsi="Calibri" w:cs="Calibri"/>
          <w:spacing w:val="-5"/>
        </w:rPr>
        <w:t xml:space="preserve"> </w:t>
      </w:r>
      <w:r w:rsidRPr="00FF4EF4">
        <w:rPr>
          <w:rFonts w:ascii="Calibri" w:hAnsi="Calibri" w:cs="Calibri"/>
        </w:rPr>
        <w:t>reciclables</w:t>
      </w:r>
      <w:r w:rsidRPr="00FF4EF4">
        <w:rPr>
          <w:rFonts w:ascii="Calibri" w:hAnsi="Calibri" w:cs="Calibri"/>
          <w:spacing w:val="-4"/>
        </w:rPr>
        <w:t xml:space="preserve"> </w:t>
      </w:r>
      <w:r w:rsidRPr="00FF4EF4">
        <w:rPr>
          <w:rFonts w:ascii="Calibri" w:hAnsi="Calibri" w:cs="Calibri"/>
        </w:rPr>
        <w:t>y</w:t>
      </w:r>
      <w:r w:rsidRPr="00FF4EF4">
        <w:rPr>
          <w:rFonts w:ascii="Calibri" w:hAnsi="Calibri" w:cs="Calibri"/>
          <w:spacing w:val="-2"/>
        </w:rPr>
        <w:t xml:space="preserve"> </w:t>
      </w:r>
      <w:r w:rsidRPr="00FF4EF4">
        <w:rPr>
          <w:rFonts w:ascii="Calibri" w:hAnsi="Calibri" w:cs="Calibri"/>
        </w:rPr>
        <w:t>5</w:t>
      </w:r>
      <w:r w:rsidRPr="00FF4EF4">
        <w:rPr>
          <w:rFonts w:ascii="Calibri" w:hAnsi="Calibri" w:cs="Calibri"/>
          <w:spacing w:val="-3"/>
        </w:rPr>
        <w:t xml:space="preserve"> </w:t>
      </w:r>
      <w:r w:rsidRPr="00FF4EF4">
        <w:rPr>
          <w:rFonts w:ascii="Calibri" w:hAnsi="Calibri" w:cs="Calibri"/>
        </w:rPr>
        <w:t>no</w:t>
      </w:r>
      <w:r w:rsidRPr="00FF4EF4">
        <w:rPr>
          <w:rFonts w:ascii="Calibri" w:hAnsi="Calibri" w:cs="Calibri"/>
          <w:spacing w:val="-4"/>
        </w:rPr>
        <w:t xml:space="preserve"> </w:t>
      </w:r>
      <w:r w:rsidRPr="00FF4EF4">
        <w:rPr>
          <w:rFonts w:ascii="Calibri" w:hAnsi="Calibri" w:cs="Calibri"/>
          <w:spacing w:val="-2"/>
        </w:rPr>
        <w:t>reciclables.</w:t>
      </w:r>
    </w:p>
    <w:p w14:paraId="7077D941" w14:textId="77777777" w:rsidR="00FF4EF4" w:rsidRPr="00FF4EF4" w:rsidRDefault="00FF4EF4" w:rsidP="00FF4EF4">
      <w:pPr>
        <w:pStyle w:val="Textoindependiente"/>
        <w:spacing w:before="27"/>
        <w:jc w:val="both"/>
        <w:rPr>
          <w:rFonts w:ascii="Calibri" w:hAnsi="Calibri" w:cs="Calibri"/>
        </w:rPr>
      </w:pPr>
    </w:p>
    <w:p w14:paraId="40D674C5" w14:textId="77777777" w:rsidR="00FF4EF4" w:rsidRPr="00FF4EF4" w:rsidRDefault="00FF4EF4" w:rsidP="00FF4EF4">
      <w:pPr>
        <w:pStyle w:val="Ttulo1"/>
        <w:numPr>
          <w:ilvl w:val="0"/>
          <w:numId w:val="16"/>
        </w:numPr>
        <w:tabs>
          <w:tab w:val="left" w:pos="348"/>
        </w:tabs>
        <w:ind w:left="348" w:hanging="246"/>
        <w:jc w:val="both"/>
        <w:rPr>
          <w:rFonts w:cs="Calibri"/>
          <w:color w:val="auto"/>
          <w:sz w:val="22"/>
          <w:szCs w:val="22"/>
        </w:rPr>
      </w:pPr>
      <w:r w:rsidRPr="00FF4EF4">
        <w:rPr>
          <w:rFonts w:cs="Calibri"/>
          <w:color w:val="auto"/>
          <w:sz w:val="22"/>
          <w:szCs w:val="22"/>
        </w:rPr>
        <w:t>¿Qué</w:t>
      </w:r>
      <w:r w:rsidRPr="00FF4EF4">
        <w:rPr>
          <w:rFonts w:cs="Calibri"/>
          <w:color w:val="auto"/>
          <w:spacing w:val="-6"/>
          <w:sz w:val="22"/>
          <w:szCs w:val="22"/>
        </w:rPr>
        <w:t xml:space="preserve"> </w:t>
      </w:r>
      <w:r w:rsidRPr="00FF4EF4">
        <w:rPr>
          <w:rFonts w:cs="Calibri"/>
          <w:color w:val="auto"/>
          <w:sz w:val="22"/>
          <w:szCs w:val="22"/>
        </w:rPr>
        <w:t>ocurre</w:t>
      </w:r>
      <w:r w:rsidRPr="00FF4EF4">
        <w:rPr>
          <w:rFonts w:cs="Calibri"/>
          <w:color w:val="auto"/>
          <w:spacing w:val="-5"/>
          <w:sz w:val="22"/>
          <w:szCs w:val="22"/>
        </w:rPr>
        <w:t xml:space="preserve"> </w:t>
      </w:r>
      <w:r w:rsidRPr="00FF4EF4">
        <w:rPr>
          <w:rFonts w:cs="Calibri"/>
          <w:color w:val="auto"/>
          <w:sz w:val="22"/>
          <w:szCs w:val="22"/>
        </w:rPr>
        <w:t>con</w:t>
      </w:r>
      <w:r w:rsidRPr="00FF4EF4">
        <w:rPr>
          <w:rFonts w:cs="Calibri"/>
          <w:color w:val="auto"/>
          <w:spacing w:val="-5"/>
          <w:sz w:val="22"/>
          <w:szCs w:val="22"/>
        </w:rPr>
        <w:t xml:space="preserve"> </w:t>
      </w:r>
      <w:r w:rsidRPr="00FF4EF4">
        <w:rPr>
          <w:rFonts w:cs="Calibri"/>
          <w:color w:val="auto"/>
          <w:sz w:val="22"/>
          <w:szCs w:val="22"/>
        </w:rPr>
        <w:t>la</w:t>
      </w:r>
      <w:r w:rsidRPr="00FF4EF4">
        <w:rPr>
          <w:rFonts w:cs="Calibri"/>
          <w:color w:val="auto"/>
          <w:spacing w:val="-3"/>
          <w:sz w:val="22"/>
          <w:szCs w:val="22"/>
        </w:rPr>
        <w:t xml:space="preserve"> </w:t>
      </w:r>
      <w:r w:rsidRPr="00FF4EF4">
        <w:rPr>
          <w:rFonts w:cs="Calibri"/>
          <w:color w:val="auto"/>
          <w:sz w:val="22"/>
          <w:szCs w:val="22"/>
        </w:rPr>
        <w:t>basura</w:t>
      </w:r>
      <w:r w:rsidRPr="00FF4EF4">
        <w:rPr>
          <w:rFonts w:cs="Calibri"/>
          <w:color w:val="auto"/>
          <w:spacing w:val="-3"/>
          <w:sz w:val="22"/>
          <w:szCs w:val="22"/>
        </w:rPr>
        <w:t xml:space="preserve"> </w:t>
      </w:r>
      <w:r w:rsidRPr="00FF4EF4">
        <w:rPr>
          <w:rFonts w:cs="Calibri"/>
          <w:color w:val="auto"/>
          <w:sz w:val="22"/>
          <w:szCs w:val="22"/>
        </w:rPr>
        <w:t>que</w:t>
      </w:r>
      <w:r w:rsidRPr="00FF4EF4">
        <w:rPr>
          <w:rFonts w:cs="Calibri"/>
          <w:color w:val="auto"/>
          <w:spacing w:val="-3"/>
          <w:sz w:val="22"/>
          <w:szCs w:val="22"/>
        </w:rPr>
        <w:t xml:space="preserve"> </w:t>
      </w:r>
      <w:r w:rsidRPr="00FF4EF4">
        <w:rPr>
          <w:rFonts w:cs="Calibri"/>
          <w:color w:val="auto"/>
          <w:sz w:val="22"/>
          <w:szCs w:val="22"/>
        </w:rPr>
        <w:t>no</w:t>
      </w:r>
      <w:r w:rsidRPr="00FF4EF4">
        <w:rPr>
          <w:rFonts w:cs="Calibri"/>
          <w:color w:val="auto"/>
          <w:spacing w:val="-6"/>
          <w:sz w:val="22"/>
          <w:szCs w:val="22"/>
        </w:rPr>
        <w:t xml:space="preserve"> </w:t>
      </w:r>
      <w:r w:rsidRPr="00FF4EF4">
        <w:rPr>
          <w:rFonts w:cs="Calibri"/>
          <w:color w:val="auto"/>
          <w:sz w:val="22"/>
          <w:szCs w:val="22"/>
        </w:rPr>
        <w:t>se</w:t>
      </w:r>
      <w:r w:rsidRPr="00FF4EF4">
        <w:rPr>
          <w:rFonts w:cs="Calibri"/>
          <w:color w:val="auto"/>
          <w:spacing w:val="-5"/>
          <w:sz w:val="22"/>
          <w:szCs w:val="22"/>
        </w:rPr>
        <w:t xml:space="preserve"> </w:t>
      </w:r>
      <w:r w:rsidRPr="00FF4EF4">
        <w:rPr>
          <w:rFonts w:cs="Calibri"/>
          <w:color w:val="auto"/>
          <w:sz w:val="22"/>
          <w:szCs w:val="22"/>
        </w:rPr>
        <w:t>separa</w:t>
      </w:r>
      <w:r w:rsidRPr="00FF4EF4">
        <w:rPr>
          <w:rFonts w:cs="Calibri"/>
          <w:color w:val="auto"/>
          <w:spacing w:val="-5"/>
          <w:sz w:val="22"/>
          <w:szCs w:val="22"/>
        </w:rPr>
        <w:t xml:space="preserve"> </w:t>
      </w:r>
      <w:r w:rsidRPr="00FF4EF4">
        <w:rPr>
          <w:rFonts w:cs="Calibri"/>
          <w:color w:val="auto"/>
          <w:sz w:val="22"/>
          <w:szCs w:val="22"/>
        </w:rPr>
        <w:t>adecuadamente</w:t>
      </w:r>
      <w:r w:rsidRPr="00FF4EF4">
        <w:rPr>
          <w:rFonts w:cs="Calibri"/>
          <w:color w:val="auto"/>
          <w:spacing w:val="-3"/>
          <w:sz w:val="22"/>
          <w:szCs w:val="22"/>
        </w:rPr>
        <w:t xml:space="preserve"> </w:t>
      </w:r>
      <w:r w:rsidRPr="00FF4EF4">
        <w:rPr>
          <w:rFonts w:cs="Calibri"/>
          <w:color w:val="auto"/>
          <w:sz w:val="22"/>
          <w:szCs w:val="22"/>
        </w:rPr>
        <w:t>en</w:t>
      </w:r>
      <w:r w:rsidRPr="00FF4EF4">
        <w:rPr>
          <w:rFonts w:cs="Calibri"/>
          <w:color w:val="auto"/>
          <w:spacing w:val="-5"/>
          <w:sz w:val="22"/>
          <w:szCs w:val="22"/>
        </w:rPr>
        <w:t xml:space="preserve"> </w:t>
      </w:r>
      <w:r w:rsidRPr="00FF4EF4">
        <w:rPr>
          <w:rFonts w:cs="Calibri"/>
          <w:color w:val="auto"/>
          <w:spacing w:val="-2"/>
          <w:sz w:val="22"/>
          <w:szCs w:val="22"/>
        </w:rPr>
        <w:t>Ibagué?</w:t>
      </w:r>
    </w:p>
    <w:p w14:paraId="7E4A819B" w14:textId="77777777" w:rsidR="00FF4EF4" w:rsidRPr="00FF4EF4" w:rsidRDefault="00FF4EF4" w:rsidP="00FF4EF4">
      <w:pPr>
        <w:pStyle w:val="Textoindependiente"/>
        <w:spacing w:before="2"/>
        <w:ind w:left="102"/>
        <w:jc w:val="both"/>
        <w:rPr>
          <w:rFonts w:ascii="Calibri" w:hAnsi="Calibri" w:cs="Calibri"/>
        </w:rPr>
      </w:pPr>
      <w:r w:rsidRPr="00FF4EF4">
        <w:rPr>
          <w:rFonts w:ascii="Calibri" w:hAnsi="Calibri" w:cs="Calibri"/>
        </w:rPr>
        <w:t>Describe</w:t>
      </w:r>
      <w:r w:rsidRPr="00FF4EF4">
        <w:rPr>
          <w:rFonts w:ascii="Calibri" w:hAnsi="Calibri" w:cs="Calibri"/>
          <w:spacing w:val="-8"/>
        </w:rPr>
        <w:t xml:space="preserve"> </w:t>
      </w:r>
      <w:r w:rsidRPr="00FF4EF4">
        <w:rPr>
          <w:rFonts w:ascii="Calibri" w:hAnsi="Calibri" w:cs="Calibri"/>
        </w:rPr>
        <w:t>las</w:t>
      </w:r>
      <w:r w:rsidRPr="00FF4EF4">
        <w:rPr>
          <w:rFonts w:ascii="Calibri" w:hAnsi="Calibri" w:cs="Calibri"/>
          <w:spacing w:val="-5"/>
        </w:rPr>
        <w:t xml:space="preserve"> </w:t>
      </w:r>
      <w:r w:rsidRPr="00FF4EF4">
        <w:rPr>
          <w:rFonts w:ascii="Calibri" w:hAnsi="Calibri" w:cs="Calibri"/>
        </w:rPr>
        <w:t>posibles</w:t>
      </w:r>
      <w:r w:rsidRPr="00FF4EF4">
        <w:rPr>
          <w:rFonts w:ascii="Calibri" w:hAnsi="Calibri" w:cs="Calibri"/>
          <w:spacing w:val="-6"/>
        </w:rPr>
        <w:t xml:space="preserve"> </w:t>
      </w:r>
      <w:r w:rsidRPr="00FF4EF4">
        <w:rPr>
          <w:rFonts w:ascii="Calibri" w:hAnsi="Calibri" w:cs="Calibri"/>
        </w:rPr>
        <w:t>consecuencias</w:t>
      </w:r>
      <w:r w:rsidRPr="00FF4EF4">
        <w:rPr>
          <w:rFonts w:ascii="Calibri" w:hAnsi="Calibri" w:cs="Calibri"/>
          <w:spacing w:val="-6"/>
        </w:rPr>
        <w:t xml:space="preserve"> </w:t>
      </w:r>
      <w:r w:rsidRPr="00FF4EF4">
        <w:rPr>
          <w:rFonts w:ascii="Calibri" w:hAnsi="Calibri" w:cs="Calibri"/>
        </w:rPr>
        <w:t>ambientales</w:t>
      </w:r>
      <w:r w:rsidRPr="00FF4EF4">
        <w:rPr>
          <w:rFonts w:ascii="Calibri" w:hAnsi="Calibri" w:cs="Calibri"/>
          <w:spacing w:val="-6"/>
        </w:rPr>
        <w:t xml:space="preserve"> </w:t>
      </w:r>
      <w:r w:rsidRPr="00FF4EF4">
        <w:rPr>
          <w:rFonts w:ascii="Calibri" w:hAnsi="Calibri" w:cs="Calibri"/>
        </w:rPr>
        <w:t>y</w:t>
      </w:r>
      <w:r w:rsidRPr="00FF4EF4">
        <w:rPr>
          <w:rFonts w:ascii="Calibri" w:hAnsi="Calibri" w:cs="Calibri"/>
          <w:spacing w:val="-7"/>
        </w:rPr>
        <w:t xml:space="preserve"> </w:t>
      </w:r>
      <w:r w:rsidRPr="00FF4EF4">
        <w:rPr>
          <w:rFonts w:ascii="Calibri" w:hAnsi="Calibri" w:cs="Calibri"/>
        </w:rPr>
        <w:t>sociales</w:t>
      </w:r>
      <w:r w:rsidRPr="00FF4EF4">
        <w:rPr>
          <w:rFonts w:ascii="Calibri" w:hAnsi="Calibri" w:cs="Calibri"/>
          <w:spacing w:val="-5"/>
        </w:rPr>
        <w:t xml:space="preserve"> </w:t>
      </w:r>
      <w:r w:rsidRPr="00FF4EF4">
        <w:rPr>
          <w:rFonts w:ascii="Calibri" w:hAnsi="Calibri" w:cs="Calibri"/>
        </w:rPr>
        <w:t>de</w:t>
      </w:r>
      <w:r w:rsidRPr="00FF4EF4">
        <w:rPr>
          <w:rFonts w:ascii="Calibri" w:hAnsi="Calibri" w:cs="Calibri"/>
          <w:spacing w:val="-6"/>
        </w:rPr>
        <w:t xml:space="preserve"> </w:t>
      </w:r>
      <w:r w:rsidRPr="00FF4EF4">
        <w:rPr>
          <w:rFonts w:ascii="Calibri" w:hAnsi="Calibri" w:cs="Calibri"/>
        </w:rPr>
        <w:t>no</w:t>
      </w:r>
      <w:r w:rsidRPr="00FF4EF4">
        <w:rPr>
          <w:rFonts w:ascii="Calibri" w:hAnsi="Calibri" w:cs="Calibri"/>
          <w:spacing w:val="-8"/>
        </w:rPr>
        <w:t xml:space="preserve"> </w:t>
      </w:r>
      <w:r w:rsidRPr="00FF4EF4">
        <w:rPr>
          <w:rFonts w:ascii="Calibri" w:hAnsi="Calibri" w:cs="Calibri"/>
        </w:rPr>
        <w:t>separar</w:t>
      </w:r>
      <w:r w:rsidRPr="00FF4EF4">
        <w:rPr>
          <w:rFonts w:ascii="Calibri" w:hAnsi="Calibri" w:cs="Calibri"/>
          <w:spacing w:val="-5"/>
        </w:rPr>
        <w:t xml:space="preserve"> </w:t>
      </w:r>
      <w:r w:rsidRPr="00FF4EF4">
        <w:rPr>
          <w:rFonts w:ascii="Calibri" w:hAnsi="Calibri" w:cs="Calibri"/>
        </w:rPr>
        <w:t>los</w:t>
      </w:r>
      <w:r w:rsidRPr="00FF4EF4">
        <w:rPr>
          <w:rFonts w:ascii="Calibri" w:hAnsi="Calibri" w:cs="Calibri"/>
          <w:spacing w:val="-7"/>
        </w:rPr>
        <w:t xml:space="preserve"> </w:t>
      </w:r>
      <w:r w:rsidRPr="00FF4EF4">
        <w:rPr>
          <w:rFonts w:ascii="Calibri" w:hAnsi="Calibri" w:cs="Calibri"/>
          <w:spacing w:val="-2"/>
        </w:rPr>
        <w:t>residuos.</w:t>
      </w:r>
    </w:p>
    <w:p w14:paraId="0B5B018F" w14:textId="77777777" w:rsidR="00FF4EF4" w:rsidRPr="00FF4EF4" w:rsidRDefault="00FF4EF4" w:rsidP="00FF4EF4">
      <w:pPr>
        <w:pStyle w:val="Textoindependiente"/>
        <w:spacing w:before="26"/>
        <w:jc w:val="both"/>
        <w:rPr>
          <w:rFonts w:ascii="Calibri" w:hAnsi="Calibri" w:cs="Calibri"/>
        </w:rPr>
      </w:pPr>
    </w:p>
    <w:p w14:paraId="3D57944E" w14:textId="77777777" w:rsidR="00FF4EF4" w:rsidRPr="00FF4EF4" w:rsidRDefault="00FF4EF4" w:rsidP="00FF4EF4">
      <w:pPr>
        <w:pStyle w:val="Ttulo1"/>
        <w:numPr>
          <w:ilvl w:val="0"/>
          <w:numId w:val="16"/>
        </w:numPr>
        <w:tabs>
          <w:tab w:val="left" w:pos="348"/>
        </w:tabs>
        <w:spacing w:before="1" w:line="252" w:lineRule="exact"/>
        <w:ind w:left="348" w:hanging="246"/>
        <w:jc w:val="both"/>
        <w:rPr>
          <w:rFonts w:cs="Calibri"/>
          <w:color w:val="auto"/>
          <w:sz w:val="22"/>
          <w:szCs w:val="22"/>
        </w:rPr>
      </w:pPr>
      <w:r w:rsidRPr="00FF4EF4">
        <w:rPr>
          <w:rFonts w:cs="Calibri"/>
          <w:color w:val="auto"/>
          <w:sz w:val="22"/>
          <w:szCs w:val="22"/>
        </w:rPr>
        <w:t>¿Conoces</w:t>
      </w:r>
      <w:r w:rsidRPr="00FF4EF4">
        <w:rPr>
          <w:rFonts w:cs="Calibri"/>
          <w:color w:val="auto"/>
          <w:spacing w:val="-6"/>
          <w:sz w:val="22"/>
          <w:szCs w:val="22"/>
        </w:rPr>
        <w:t xml:space="preserve"> </w:t>
      </w:r>
      <w:r w:rsidRPr="00FF4EF4">
        <w:rPr>
          <w:rFonts w:cs="Calibri"/>
          <w:color w:val="auto"/>
          <w:sz w:val="22"/>
          <w:szCs w:val="22"/>
        </w:rPr>
        <w:t>el</w:t>
      </w:r>
      <w:r w:rsidRPr="00FF4EF4">
        <w:rPr>
          <w:rFonts w:cs="Calibri"/>
          <w:color w:val="auto"/>
          <w:spacing w:val="-5"/>
          <w:sz w:val="22"/>
          <w:szCs w:val="22"/>
        </w:rPr>
        <w:t xml:space="preserve"> </w:t>
      </w:r>
      <w:r w:rsidRPr="00FF4EF4">
        <w:rPr>
          <w:rFonts w:cs="Calibri"/>
          <w:color w:val="auto"/>
          <w:sz w:val="22"/>
          <w:szCs w:val="22"/>
        </w:rPr>
        <w:t>destino</w:t>
      </w:r>
      <w:r w:rsidRPr="00FF4EF4">
        <w:rPr>
          <w:rFonts w:cs="Calibri"/>
          <w:color w:val="auto"/>
          <w:spacing w:val="-6"/>
          <w:sz w:val="22"/>
          <w:szCs w:val="22"/>
        </w:rPr>
        <w:t xml:space="preserve"> </w:t>
      </w:r>
      <w:r w:rsidRPr="00FF4EF4">
        <w:rPr>
          <w:rFonts w:cs="Calibri"/>
          <w:color w:val="auto"/>
          <w:sz w:val="22"/>
          <w:szCs w:val="22"/>
        </w:rPr>
        <w:t>final</w:t>
      </w:r>
      <w:r w:rsidRPr="00FF4EF4">
        <w:rPr>
          <w:rFonts w:cs="Calibri"/>
          <w:color w:val="auto"/>
          <w:spacing w:val="-5"/>
          <w:sz w:val="22"/>
          <w:szCs w:val="22"/>
        </w:rPr>
        <w:t xml:space="preserve"> </w:t>
      </w:r>
      <w:r w:rsidRPr="00FF4EF4">
        <w:rPr>
          <w:rFonts w:cs="Calibri"/>
          <w:color w:val="auto"/>
          <w:sz w:val="22"/>
          <w:szCs w:val="22"/>
        </w:rPr>
        <w:t>de</w:t>
      </w:r>
      <w:r w:rsidRPr="00FF4EF4">
        <w:rPr>
          <w:rFonts w:cs="Calibri"/>
          <w:color w:val="auto"/>
          <w:spacing w:val="-5"/>
          <w:sz w:val="22"/>
          <w:szCs w:val="22"/>
        </w:rPr>
        <w:t xml:space="preserve"> </w:t>
      </w:r>
      <w:r w:rsidRPr="00FF4EF4">
        <w:rPr>
          <w:rFonts w:cs="Calibri"/>
          <w:color w:val="auto"/>
          <w:sz w:val="22"/>
          <w:szCs w:val="22"/>
        </w:rPr>
        <w:t>los</w:t>
      </w:r>
      <w:r w:rsidRPr="00FF4EF4">
        <w:rPr>
          <w:rFonts w:cs="Calibri"/>
          <w:color w:val="auto"/>
          <w:spacing w:val="-6"/>
          <w:sz w:val="22"/>
          <w:szCs w:val="22"/>
        </w:rPr>
        <w:t xml:space="preserve"> </w:t>
      </w:r>
      <w:r w:rsidRPr="00FF4EF4">
        <w:rPr>
          <w:rFonts w:cs="Calibri"/>
          <w:color w:val="auto"/>
          <w:sz w:val="22"/>
          <w:szCs w:val="22"/>
        </w:rPr>
        <w:t>residuos</w:t>
      </w:r>
      <w:r w:rsidRPr="00FF4EF4">
        <w:rPr>
          <w:rFonts w:cs="Calibri"/>
          <w:color w:val="auto"/>
          <w:spacing w:val="-7"/>
          <w:sz w:val="22"/>
          <w:szCs w:val="22"/>
        </w:rPr>
        <w:t xml:space="preserve"> </w:t>
      </w:r>
      <w:r w:rsidRPr="00FF4EF4">
        <w:rPr>
          <w:rFonts w:cs="Calibri"/>
          <w:color w:val="auto"/>
          <w:sz w:val="22"/>
          <w:szCs w:val="22"/>
        </w:rPr>
        <w:t>que</w:t>
      </w:r>
      <w:r w:rsidRPr="00FF4EF4">
        <w:rPr>
          <w:rFonts w:cs="Calibri"/>
          <w:color w:val="auto"/>
          <w:spacing w:val="-3"/>
          <w:sz w:val="22"/>
          <w:szCs w:val="22"/>
        </w:rPr>
        <w:t xml:space="preserve"> </w:t>
      </w:r>
      <w:r w:rsidRPr="00FF4EF4">
        <w:rPr>
          <w:rFonts w:cs="Calibri"/>
          <w:color w:val="auto"/>
          <w:sz w:val="22"/>
          <w:szCs w:val="22"/>
        </w:rPr>
        <w:t>recolectan</w:t>
      </w:r>
      <w:r w:rsidRPr="00FF4EF4">
        <w:rPr>
          <w:rFonts w:cs="Calibri"/>
          <w:color w:val="auto"/>
          <w:spacing w:val="-4"/>
          <w:sz w:val="22"/>
          <w:szCs w:val="22"/>
        </w:rPr>
        <w:t xml:space="preserve"> </w:t>
      </w:r>
      <w:r w:rsidRPr="00FF4EF4">
        <w:rPr>
          <w:rFonts w:cs="Calibri"/>
          <w:color w:val="auto"/>
          <w:sz w:val="22"/>
          <w:szCs w:val="22"/>
        </w:rPr>
        <w:t>en</w:t>
      </w:r>
      <w:r w:rsidRPr="00FF4EF4">
        <w:rPr>
          <w:rFonts w:cs="Calibri"/>
          <w:color w:val="auto"/>
          <w:spacing w:val="-5"/>
          <w:sz w:val="22"/>
          <w:szCs w:val="22"/>
        </w:rPr>
        <w:t xml:space="preserve"> </w:t>
      </w:r>
      <w:r w:rsidRPr="00FF4EF4">
        <w:rPr>
          <w:rFonts w:cs="Calibri"/>
          <w:color w:val="auto"/>
          <w:spacing w:val="-2"/>
          <w:sz w:val="22"/>
          <w:szCs w:val="22"/>
        </w:rPr>
        <w:t>Ibagué?</w:t>
      </w:r>
    </w:p>
    <w:p w14:paraId="63E14781" w14:textId="77777777" w:rsidR="00FF4EF4" w:rsidRPr="00FF4EF4" w:rsidRDefault="00FF4EF4" w:rsidP="00FF4EF4">
      <w:pPr>
        <w:pStyle w:val="Textoindependiente"/>
        <w:ind w:left="102"/>
        <w:jc w:val="both"/>
        <w:rPr>
          <w:rFonts w:ascii="Calibri" w:hAnsi="Calibri" w:cs="Calibri"/>
        </w:rPr>
      </w:pPr>
      <w:r w:rsidRPr="00FF4EF4">
        <w:rPr>
          <w:rFonts w:ascii="Calibri" w:hAnsi="Calibri" w:cs="Calibri"/>
        </w:rPr>
        <w:t>Investiga</w:t>
      </w:r>
      <w:r w:rsidRPr="00FF4EF4">
        <w:rPr>
          <w:rFonts w:ascii="Calibri" w:hAnsi="Calibri" w:cs="Calibri"/>
          <w:spacing w:val="-4"/>
        </w:rPr>
        <w:t xml:space="preserve"> </w:t>
      </w:r>
      <w:r w:rsidRPr="00FF4EF4">
        <w:rPr>
          <w:rFonts w:ascii="Calibri" w:hAnsi="Calibri" w:cs="Calibri"/>
        </w:rPr>
        <w:t>a</w:t>
      </w:r>
      <w:r w:rsidRPr="00FF4EF4">
        <w:rPr>
          <w:rFonts w:ascii="Calibri" w:hAnsi="Calibri" w:cs="Calibri"/>
          <w:spacing w:val="-2"/>
        </w:rPr>
        <w:t xml:space="preserve"> </w:t>
      </w:r>
      <w:r w:rsidRPr="00FF4EF4">
        <w:rPr>
          <w:rFonts w:ascii="Calibri" w:hAnsi="Calibri" w:cs="Calibri"/>
        </w:rPr>
        <w:t>dónde</w:t>
      </w:r>
      <w:r w:rsidRPr="00FF4EF4">
        <w:rPr>
          <w:rFonts w:ascii="Calibri" w:hAnsi="Calibri" w:cs="Calibri"/>
          <w:spacing w:val="-4"/>
        </w:rPr>
        <w:t xml:space="preserve"> </w:t>
      </w:r>
      <w:r w:rsidRPr="00FF4EF4">
        <w:rPr>
          <w:rFonts w:ascii="Calibri" w:hAnsi="Calibri" w:cs="Calibri"/>
        </w:rPr>
        <w:t>son</w:t>
      </w:r>
      <w:r w:rsidRPr="00FF4EF4">
        <w:rPr>
          <w:rFonts w:ascii="Calibri" w:hAnsi="Calibri" w:cs="Calibri"/>
          <w:spacing w:val="-2"/>
        </w:rPr>
        <w:t xml:space="preserve"> </w:t>
      </w:r>
      <w:r w:rsidRPr="00FF4EF4">
        <w:rPr>
          <w:rFonts w:ascii="Calibri" w:hAnsi="Calibri" w:cs="Calibri"/>
        </w:rPr>
        <w:t>llevados</w:t>
      </w:r>
      <w:r w:rsidRPr="00FF4EF4">
        <w:rPr>
          <w:rFonts w:ascii="Calibri" w:hAnsi="Calibri" w:cs="Calibri"/>
          <w:spacing w:val="-2"/>
        </w:rPr>
        <w:t xml:space="preserve"> </w:t>
      </w:r>
      <w:r w:rsidRPr="00FF4EF4">
        <w:rPr>
          <w:rFonts w:ascii="Calibri" w:hAnsi="Calibri" w:cs="Calibri"/>
        </w:rPr>
        <w:t>los</w:t>
      </w:r>
      <w:r w:rsidRPr="00FF4EF4">
        <w:rPr>
          <w:rFonts w:ascii="Calibri" w:hAnsi="Calibri" w:cs="Calibri"/>
          <w:spacing w:val="-4"/>
        </w:rPr>
        <w:t xml:space="preserve"> </w:t>
      </w:r>
      <w:r w:rsidRPr="00FF4EF4">
        <w:rPr>
          <w:rFonts w:ascii="Calibri" w:hAnsi="Calibri" w:cs="Calibri"/>
        </w:rPr>
        <w:t>residuos</w:t>
      </w:r>
      <w:r w:rsidRPr="00FF4EF4">
        <w:rPr>
          <w:rFonts w:ascii="Calibri" w:hAnsi="Calibri" w:cs="Calibri"/>
          <w:spacing w:val="-2"/>
        </w:rPr>
        <w:t xml:space="preserve"> </w:t>
      </w:r>
      <w:r w:rsidRPr="00FF4EF4">
        <w:rPr>
          <w:rFonts w:ascii="Calibri" w:hAnsi="Calibri" w:cs="Calibri"/>
        </w:rPr>
        <w:t>después</w:t>
      </w:r>
      <w:r w:rsidRPr="00FF4EF4">
        <w:rPr>
          <w:rFonts w:ascii="Calibri" w:hAnsi="Calibri" w:cs="Calibri"/>
          <w:spacing w:val="-1"/>
        </w:rPr>
        <w:t xml:space="preserve"> </w:t>
      </w:r>
      <w:r w:rsidRPr="00FF4EF4">
        <w:rPr>
          <w:rFonts w:ascii="Calibri" w:hAnsi="Calibri" w:cs="Calibri"/>
        </w:rPr>
        <w:t>de</w:t>
      </w:r>
      <w:r w:rsidRPr="00FF4EF4">
        <w:rPr>
          <w:rFonts w:ascii="Calibri" w:hAnsi="Calibri" w:cs="Calibri"/>
          <w:spacing w:val="-2"/>
        </w:rPr>
        <w:t xml:space="preserve"> </w:t>
      </w:r>
      <w:r w:rsidRPr="00FF4EF4">
        <w:rPr>
          <w:rFonts w:ascii="Calibri" w:hAnsi="Calibri" w:cs="Calibri"/>
        </w:rPr>
        <w:t>ser</w:t>
      </w:r>
      <w:r w:rsidRPr="00FF4EF4">
        <w:rPr>
          <w:rFonts w:ascii="Calibri" w:hAnsi="Calibri" w:cs="Calibri"/>
          <w:spacing w:val="-3"/>
        </w:rPr>
        <w:t xml:space="preserve"> </w:t>
      </w:r>
      <w:r w:rsidRPr="00FF4EF4">
        <w:rPr>
          <w:rFonts w:ascii="Calibri" w:hAnsi="Calibri" w:cs="Calibri"/>
        </w:rPr>
        <w:t>recogidos</w:t>
      </w:r>
      <w:r w:rsidRPr="00FF4EF4">
        <w:rPr>
          <w:rFonts w:ascii="Calibri" w:hAnsi="Calibri" w:cs="Calibri"/>
          <w:spacing w:val="-4"/>
        </w:rPr>
        <w:t xml:space="preserve"> </w:t>
      </w:r>
      <w:r w:rsidRPr="00FF4EF4">
        <w:rPr>
          <w:rFonts w:ascii="Calibri" w:hAnsi="Calibri" w:cs="Calibri"/>
        </w:rPr>
        <w:t>por</w:t>
      </w:r>
      <w:r w:rsidRPr="00FF4EF4">
        <w:rPr>
          <w:rFonts w:ascii="Calibri" w:hAnsi="Calibri" w:cs="Calibri"/>
          <w:spacing w:val="-3"/>
        </w:rPr>
        <w:t xml:space="preserve"> </w:t>
      </w:r>
      <w:r w:rsidRPr="00FF4EF4">
        <w:rPr>
          <w:rFonts w:ascii="Calibri" w:hAnsi="Calibri" w:cs="Calibri"/>
        </w:rPr>
        <w:t>el</w:t>
      </w:r>
      <w:r w:rsidRPr="00FF4EF4">
        <w:rPr>
          <w:rFonts w:ascii="Calibri" w:hAnsi="Calibri" w:cs="Calibri"/>
          <w:spacing w:val="-3"/>
        </w:rPr>
        <w:t xml:space="preserve"> </w:t>
      </w:r>
      <w:r w:rsidRPr="00FF4EF4">
        <w:rPr>
          <w:rFonts w:ascii="Calibri" w:hAnsi="Calibri" w:cs="Calibri"/>
        </w:rPr>
        <w:t>sistema</w:t>
      </w:r>
      <w:r w:rsidRPr="00FF4EF4">
        <w:rPr>
          <w:rFonts w:ascii="Calibri" w:hAnsi="Calibri" w:cs="Calibri"/>
          <w:spacing w:val="-2"/>
        </w:rPr>
        <w:t xml:space="preserve"> </w:t>
      </w:r>
      <w:r w:rsidRPr="00FF4EF4">
        <w:rPr>
          <w:rFonts w:ascii="Calibri" w:hAnsi="Calibri" w:cs="Calibri"/>
        </w:rPr>
        <w:t xml:space="preserve">de </w:t>
      </w:r>
      <w:r w:rsidRPr="00FF4EF4">
        <w:rPr>
          <w:rFonts w:ascii="Calibri" w:hAnsi="Calibri" w:cs="Calibri"/>
          <w:spacing w:val="-2"/>
        </w:rPr>
        <w:t>recolección.</w:t>
      </w:r>
    </w:p>
    <w:p w14:paraId="54811187" w14:textId="77777777" w:rsidR="00FF4EF4" w:rsidRPr="00FF4EF4" w:rsidRDefault="00FF4EF4" w:rsidP="00FF4EF4">
      <w:pPr>
        <w:pStyle w:val="Textoindependiente"/>
        <w:spacing w:before="28"/>
        <w:jc w:val="both"/>
        <w:rPr>
          <w:rFonts w:ascii="Calibri" w:hAnsi="Calibri" w:cs="Calibri"/>
        </w:rPr>
      </w:pPr>
    </w:p>
    <w:p w14:paraId="768A56EF" w14:textId="77777777" w:rsidR="00FF4EF4" w:rsidRPr="00FF4EF4" w:rsidRDefault="00FF4EF4" w:rsidP="00FF4EF4">
      <w:pPr>
        <w:pStyle w:val="Prrafodelista"/>
        <w:widowControl w:val="0"/>
        <w:numPr>
          <w:ilvl w:val="0"/>
          <w:numId w:val="16"/>
        </w:numPr>
        <w:tabs>
          <w:tab w:val="left" w:pos="348"/>
        </w:tabs>
        <w:autoSpaceDE w:val="0"/>
        <w:autoSpaceDN w:val="0"/>
        <w:spacing w:after="0" w:line="240" w:lineRule="auto"/>
        <w:ind w:left="102" w:right="264" w:firstLine="0"/>
        <w:contextualSpacing w:val="0"/>
        <w:jc w:val="both"/>
        <w:rPr>
          <w:rFonts w:ascii="Calibri" w:hAnsi="Calibri" w:cs="Calibri"/>
        </w:rPr>
      </w:pPr>
      <w:r w:rsidRPr="00FF4EF4">
        <w:rPr>
          <w:rFonts w:ascii="Calibri" w:hAnsi="Calibri" w:cs="Calibri"/>
          <w:b/>
        </w:rPr>
        <w:t>¿Existen</w:t>
      </w:r>
      <w:r w:rsidRPr="00FF4EF4">
        <w:rPr>
          <w:rFonts w:ascii="Calibri" w:hAnsi="Calibri" w:cs="Calibri"/>
          <w:b/>
          <w:spacing w:val="-5"/>
        </w:rPr>
        <w:t xml:space="preserve"> </w:t>
      </w:r>
      <w:r w:rsidRPr="00FF4EF4">
        <w:rPr>
          <w:rFonts w:ascii="Calibri" w:hAnsi="Calibri" w:cs="Calibri"/>
          <w:b/>
        </w:rPr>
        <w:t>campañas</w:t>
      </w:r>
      <w:r w:rsidRPr="00FF4EF4">
        <w:rPr>
          <w:rFonts w:ascii="Calibri" w:hAnsi="Calibri" w:cs="Calibri"/>
          <w:b/>
          <w:spacing w:val="-7"/>
        </w:rPr>
        <w:t xml:space="preserve"> </w:t>
      </w:r>
      <w:r w:rsidRPr="00FF4EF4">
        <w:rPr>
          <w:rFonts w:ascii="Calibri" w:hAnsi="Calibri" w:cs="Calibri"/>
          <w:b/>
        </w:rPr>
        <w:t>o</w:t>
      </w:r>
      <w:r w:rsidRPr="00FF4EF4">
        <w:rPr>
          <w:rFonts w:ascii="Calibri" w:hAnsi="Calibri" w:cs="Calibri"/>
          <w:b/>
          <w:spacing w:val="-2"/>
        </w:rPr>
        <w:t xml:space="preserve"> </w:t>
      </w:r>
      <w:r w:rsidRPr="00FF4EF4">
        <w:rPr>
          <w:rFonts w:ascii="Calibri" w:hAnsi="Calibri" w:cs="Calibri"/>
          <w:b/>
        </w:rPr>
        <w:t>programas</w:t>
      </w:r>
      <w:r w:rsidRPr="00FF4EF4">
        <w:rPr>
          <w:rFonts w:ascii="Calibri" w:hAnsi="Calibri" w:cs="Calibri"/>
          <w:b/>
          <w:spacing w:val="-2"/>
        </w:rPr>
        <w:t xml:space="preserve"> </w:t>
      </w:r>
      <w:r w:rsidRPr="00FF4EF4">
        <w:rPr>
          <w:rFonts w:ascii="Calibri" w:hAnsi="Calibri" w:cs="Calibri"/>
          <w:b/>
        </w:rPr>
        <w:t>de</w:t>
      </w:r>
      <w:r w:rsidRPr="00FF4EF4">
        <w:rPr>
          <w:rFonts w:ascii="Calibri" w:hAnsi="Calibri" w:cs="Calibri"/>
          <w:b/>
          <w:spacing w:val="-5"/>
        </w:rPr>
        <w:t xml:space="preserve"> </w:t>
      </w:r>
      <w:r w:rsidRPr="00FF4EF4">
        <w:rPr>
          <w:rFonts w:ascii="Calibri" w:hAnsi="Calibri" w:cs="Calibri"/>
          <w:b/>
        </w:rPr>
        <w:t>educación</w:t>
      </w:r>
      <w:r w:rsidRPr="00FF4EF4">
        <w:rPr>
          <w:rFonts w:ascii="Calibri" w:hAnsi="Calibri" w:cs="Calibri"/>
          <w:b/>
          <w:spacing w:val="-2"/>
        </w:rPr>
        <w:t xml:space="preserve"> </w:t>
      </w:r>
      <w:r w:rsidRPr="00FF4EF4">
        <w:rPr>
          <w:rFonts w:ascii="Calibri" w:hAnsi="Calibri" w:cs="Calibri"/>
          <w:b/>
        </w:rPr>
        <w:t>ambiental</w:t>
      </w:r>
      <w:r w:rsidRPr="00FF4EF4">
        <w:rPr>
          <w:rFonts w:ascii="Calibri" w:hAnsi="Calibri" w:cs="Calibri"/>
          <w:b/>
          <w:spacing w:val="-3"/>
        </w:rPr>
        <w:t xml:space="preserve"> </w:t>
      </w:r>
      <w:r w:rsidRPr="00FF4EF4">
        <w:rPr>
          <w:rFonts w:ascii="Calibri" w:hAnsi="Calibri" w:cs="Calibri"/>
          <w:b/>
        </w:rPr>
        <w:t>en</w:t>
      </w:r>
      <w:r w:rsidRPr="00FF4EF4">
        <w:rPr>
          <w:rFonts w:ascii="Calibri" w:hAnsi="Calibri" w:cs="Calibri"/>
          <w:b/>
          <w:spacing w:val="-4"/>
        </w:rPr>
        <w:t xml:space="preserve"> </w:t>
      </w:r>
      <w:r w:rsidRPr="00FF4EF4">
        <w:rPr>
          <w:rFonts w:ascii="Calibri" w:hAnsi="Calibri" w:cs="Calibri"/>
          <w:b/>
        </w:rPr>
        <w:t>tu</w:t>
      </w:r>
      <w:r w:rsidRPr="00FF4EF4">
        <w:rPr>
          <w:rFonts w:ascii="Calibri" w:hAnsi="Calibri" w:cs="Calibri"/>
          <w:b/>
          <w:spacing w:val="-2"/>
        </w:rPr>
        <w:t xml:space="preserve"> </w:t>
      </w:r>
      <w:r w:rsidRPr="00FF4EF4">
        <w:rPr>
          <w:rFonts w:ascii="Calibri" w:hAnsi="Calibri" w:cs="Calibri"/>
          <w:b/>
        </w:rPr>
        <w:t>colegio</w:t>
      </w:r>
      <w:r w:rsidRPr="00FF4EF4">
        <w:rPr>
          <w:rFonts w:ascii="Calibri" w:hAnsi="Calibri" w:cs="Calibri"/>
          <w:b/>
          <w:spacing w:val="-4"/>
        </w:rPr>
        <w:t xml:space="preserve"> </w:t>
      </w:r>
      <w:r w:rsidRPr="00FF4EF4">
        <w:rPr>
          <w:rFonts w:ascii="Calibri" w:hAnsi="Calibri" w:cs="Calibri"/>
          <w:b/>
        </w:rPr>
        <w:t>o</w:t>
      </w:r>
      <w:r w:rsidRPr="00FF4EF4">
        <w:rPr>
          <w:rFonts w:ascii="Calibri" w:hAnsi="Calibri" w:cs="Calibri"/>
          <w:b/>
          <w:spacing w:val="-2"/>
        </w:rPr>
        <w:t xml:space="preserve"> </w:t>
      </w:r>
      <w:r w:rsidRPr="00FF4EF4">
        <w:rPr>
          <w:rFonts w:ascii="Calibri" w:hAnsi="Calibri" w:cs="Calibri"/>
          <w:b/>
        </w:rPr>
        <w:t xml:space="preserve">comunidad? </w:t>
      </w:r>
      <w:r w:rsidRPr="00FF4EF4">
        <w:rPr>
          <w:rFonts w:ascii="Calibri" w:hAnsi="Calibri" w:cs="Calibri"/>
        </w:rPr>
        <w:t>Menciona</w:t>
      </w:r>
      <w:r w:rsidRPr="00FF4EF4">
        <w:rPr>
          <w:rFonts w:ascii="Calibri" w:hAnsi="Calibri" w:cs="Calibri"/>
          <w:spacing w:val="-2"/>
        </w:rPr>
        <w:t xml:space="preserve"> </w:t>
      </w:r>
      <w:r w:rsidRPr="00FF4EF4">
        <w:rPr>
          <w:rFonts w:ascii="Calibri" w:hAnsi="Calibri" w:cs="Calibri"/>
        </w:rPr>
        <w:t>algunas</w:t>
      </w:r>
      <w:r w:rsidRPr="00FF4EF4">
        <w:rPr>
          <w:rFonts w:ascii="Calibri" w:hAnsi="Calibri" w:cs="Calibri"/>
          <w:spacing w:val="-4"/>
        </w:rPr>
        <w:t xml:space="preserve"> </w:t>
      </w:r>
      <w:r w:rsidRPr="00FF4EF4">
        <w:rPr>
          <w:rFonts w:ascii="Calibri" w:hAnsi="Calibri" w:cs="Calibri"/>
        </w:rPr>
        <w:t>campañas</w:t>
      </w:r>
      <w:r w:rsidRPr="00FF4EF4">
        <w:rPr>
          <w:rFonts w:ascii="Calibri" w:hAnsi="Calibri" w:cs="Calibri"/>
          <w:spacing w:val="-2"/>
        </w:rPr>
        <w:t xml:space="preserve"> </w:t>
      </w:r>
      <w:r w:rsidRPr="00FF4EF4">
        <w:rPr>
          <w:rFonts w:ascii="Calibri" w:hAnsi="Calibri" w:cs="Calibri"/>
        </w:rPr>
        <w:t>que</w:t>
      </w:r>
      <w:r w:rsidRPr="00FF4EF4">
        <w:rPr>
          <w:rFonts w:ascii="Calibri" w:hAnsi="Calibri" w:cs="Calibri"/>
          <w:spacing w:val="-2"/>
        </w:rPr>
        <w:t xml:space="preserve"> </w:t>
      </w:r>
      <w:r w:rsidRPr="00FF4EF4">
        <w:rPr>
          <w:rFonts w:ascii="Calibri" w:hAnsi="Calibri" w:cs="Calibri"/>
        </w:rPr>
        <w:t>promuevan</w:t>
      </w:r>
      <w:r w:rsidRPr="00FF4EF4">
        <w:rPr>
          <w:rFonts w:ascii="Calibri" w:hAnsi="Calibri" w:cs="Calibri"/>
          <w:spacing w:val="-2"/>
        </w:rPr>
        <w:t xml:space="preserve"> </w:t>
      </w:r>
      <w:r w:rsidRPr="00FF4EF4">
        <w:rPr>
          <w:rFonts w:ascii="Calibri" w:hAnsi="Calibri" w:cs="Calibri"/>
        </w:rPr>
        <w:t>la</w:t>
      </w:r>
      <w:r w:rsidRPr="00FF4EF4">
        <w:rPr>
          <w:rFonts w:ascii="Calibri" w:hAnsi="Calibri" w:cs="Calibri"/>
          <w:spacing w:val="-4"/>
        </w:rPr>
        <w:t xml:space="preserve"> </w:t>
      </w:r>
      <w:r w:rsidRPr="00FF4EF4">
        <w:rPr>
          <w:rFonts w:ascii="Calibri" w:hAnsi="Calibri" w:cs="Calibri"/>
        </w:rPr>
        <w:t>reducción,</w:t>
      </w:r>
      <w:r w:rsidRPr="00FF4EF4">
        <w:rPr>
          <w:rFonts w:ascii="Calibri" w:hAnsi="Calibri" w:cs="Calibri"/>
          <w:spacing w:val="-3"/>
        </w:rPr>
        <w:t xml:space="preserve"> </w:t>
      </w:r>
      <w:r w:rsidRPr="00FF4EF4">
        <w:rPr>
          <w:rFonts w:ascii="Calibri" w:hAnsi="Calibri" w:cs="Calibri"/>
        </w:rPr>
        <w:t>reutilización</w:t>
      </w:r>
      <w:r w:rsidRPr="00FF4EF4">
        <w:rPr>
          <w:rFonts w:ascii="Calibri" w:hAnsi="Calibri" w:cs="Calibri"/>
          <w:spacing w:val="-2"/>
        </w:rPr>
        <w:t xml:space="preserve"> </w:t>
      </w:r>
      <w:r w:rsidRPr="00FF4EF4">
        <w:rPr>
          <w:rFonts w:ascii="Calibri" w:hAnsi="Calibri" w:cs="Calibri"/>
        </w:rPr>
        <w:t>y</w:t>
      </w:r>
      <w:r w:rsidRPr="00FF4EF4">
        <w:rPr>
          <w:rFonts w:ascii="Calibri" w:hAnsi="Calibri" w:cs="Calibri"/>
          <w:spacing w:val="-4"/>
        </w:rPr>
        <w:t xml:space="preserve"> </w:t>
      </w:r>
      <w:r w:rsidRPr="00FF4EF4">
        <w:rPr>
          <w:rFonts w:ascii="Calibri" w:hAnsi="Calibri" w:cs="Calibri"/>
        </w:rPr>
        <w:t>reciclaje</w:t>
      </w:r>
      <w:r w:rsidRPr="00FF4EF4">
        <w:rPr>
          <w:rFonts w:ascii="Calibri" w:hAnsi="Calibri" w:cs="Calibri"/>
          <w:spacing w:val="-2"/>
        </w:rPr>
        <w:t xml:space="preserve"> </w:t>
      </w:r>
      <w:r w:rsidRPr="00FF4EF4">
        <w:rPr>
          <w:rFonts w:ascii="Calibri" w:hAnsi="Calibri" w:cs="Calibri"/>
        </w:rPr>
        <w:t>de</w:t>
      </w:r>
      <w:r w:rsidRPr="00FF4EF4">
        <w:rPr>
          <w:rFonts w:ascii="Calibri" w:hAnsi="Calibri" w:cs="Calibri"/>
          <w:spacing w:val="-4"/>
        </w:rPr>
        <w:t xml:space="preserve"> </w:t>
      </w:r>
      <w:r w:rsidRPr="00FF4EF4">
        <w:rPr>
          <w:rFonts w:ascii="Calibri" w:hAnsi="Calibri" w:cs="Calibri"/>
        </w:rPr>
        <w:t>residuos en tu entorno.</w:t>
      </w:r>
    </w:p>
    <w:p w14:paraId="3436086F" w14:textId="77777777" w:rsidR="00FF4EF4" w:rsidRPr="00FF4EF4" w:rsidRDefault="00FF4EF4" w:rsidP="00FF4EF4">
      <w:pPr>
        <w:pStyle w:val="Textoindependiente"/>
        <w:spacing w:before="27"/>
        <w:jc w:val="both"/>
        <w:rPr>
          <w:rFonts w:ascii="Calibri" w:hAnsi="Calibri" w:cs="Calibri"/>
        </w:rPr>
      </w:pPr>
    </w:p>
    <w:p w14:paraId="17EE5CAC" w14:textId="77777777" w:rsidR="00FF4EF4" w:rsidRPr="00FF4EF4" w:rsidRDefault="00FF4EF4" w:rsidP="00FF4EF4">
      <w:pPr>
        <w:pStyle w:val="Ttulo1"/>
        <w:numPr>
          <w:ilvl w:val="0"/>
          <w:numId w:val="16"/>
        </w:numPr>
        <w:tabs>
          <w:tab w:val="left" w:pos="348"/>
        </w:tabs>
        <w:ind w:left="102" w:right="875" w:firstLine="0"/>
        <w:jc w:val="both"/>
        <w:rPr>
          <w:rFonts w:cs="Calibri"/>
          <w:color w:val="auto"/>
          <w:sz w:val="22"/>
          <w:szCs w:val="22"/>
        </w:rPr>
      </w:pPr>
      <w:r w:rsidRPr="00FF4EF4">
        <w:rPr>
          <w:rFonts w:cs="Calibri"/>
          <w:color w:val="auto"/>
          <w:sz w:val="22"/>
          <w:szCs w:val="22"/>
        </w:rPr>
        <w:t>¿Qué</w:t>
      </w:r>
      <w:r w:rsidRPr="00FF4EF4">
        <w:rPr>
          <w:rFonts w:cs="Calibri"/>
          <w:color w:val="auto"/>
          <w:spacing w:val="-4"/>
          <w:sz w:val="22"/>
          <w:szCs w:val="22"/>
        </w:rPr>
        <w:t xml:space="preserve"> </w:t>
      </w:r>
      <w:r w:rsidRPr="00FF4EF4">
        <w:rPr>
          <w:rFonts w:cs="Calibri"/>
          <w:color w:val="auto"/>
          <w:sz w:val="22"/>
          <w:szCs w:val="22"/>
        </w:rPr>
        <w:t>medidas</w:t>
      </w:r>
      <w:r w:rsidRPr="00FF4EF4">
        <w:rPr>
          <w:rFonts w:cs="Calibri"/>
          <w:color w:val="auto"/>
          <w:spacing w:val="-4"/>
          <w:sz w:val="22"/>
          <w:szCs w:val="22"/>
        </w:rPr>
        <w:t xml:space="preserve"> </w:t>
      </w:r>
      <w:r w:rsidRPr="00FF4EF4">
        <w:rPr>
          <w:rFonts w:cs="Calibri"/>
          <w:color w:val="auto"/>
          <w:sz w:val="22"/>
          <w:szCs w:val="22"/>
        </w:rPr>
        <w:t>puedes</w:t>
      </w:r>
      <w:r w:rsidRPr="00FF4EF4">
        <w:rPr>
          <w:rFonts w:cs="Calibri"/>
          <w:color w:val="auto"/>
          <w:spacing w:val="-2"/>
          <w:sz w:val="22"/>
          <w:szCs w:val="22"/>
        </w:rPr>
        <w:t xml:space="preserve"> </w:t>
      </w:r>
      <w:r w:rsidRPr="00FF4EF4">
        <w:rPr>
          <w:rFonts w:cs="Calibri"/>
          <w:color w:val="auto"/>
          <w:sz w:val="22"/>
          <w:szCs w:val="22"/>
        </w:rPr>
        <w:t>tomar</w:t>
      </w:r>
      <w:r w:rsidRPr="00FF4EF4">
        <w:rPr>
          <w:rFonts w:cs="Calibri"/>
          <w:color w:val="auto"/>
          <w:spacing w:val="-1"/>
          <w:sz w:val="22"/>
          <w:szCs w:val="22"/>
        </w:rPr>
        <w:t xml:space="preserve"> </w:t>
      </w:r>
      <w:r w:rsidRPr="00FF4EF4">
        <w:rPr>
          <w:rFonts w:cs="Calibri"/>
          <w:color w:val="auto"/>
          <w:sz w:val="22"/>
          <w:szCs w:val="22"/>
        </w:rPr>
        <w:t>en</w:t>
      </w:r>
      <w:r w:rsidRPr="00FF4EF4">
        <w:rPr>
          <w:rFonts w:cs="Calibri"/>
          <w:color w:val="auto"/>
          <w:spacing w:val="-5"/>
          <w:sz w:val="22"/>
          <w:szCs w:val="22"/>
        </w:rPr>
        <w:t xml:space="preserve"> </w:t>
      </w:r>
      <w:r w:rsidRPr="00FF4EF4">
        <w:rPr>
          <w:rFonts w:cs="Calibri"/>
          <w:color w:val="auto"/>
          <w:sz w:val="22"/>
          <w:szCs w:val="22"/>
        </w:rPr>
        <w:t>tu</w:t>
      </w:r>
      <w:r w:rsidRPr="00FF4EF4">
        <w:rPr>
          <w:rFonts w:cs="Calibri"/>
          <w:color w:val="auto"/>
          <w:spacing w:val="-4"/>
          <w:sz w:val="22"/>
          <w:szCs w:val="22"/>
        </w:rPr>
        <w:t xml:space="preserve"> </w:t>
      </w:r>
      <w:r w:rsidRPr="00FF4EF4">
        <w:rPr>
          <w:rFonts w:cs="Calibri"/>
          <w:color w:val="auto"/>
          <w:sz w:val="22"/>
          <w:szCs w:val="22"/>
        </w:rPr>
        <w:t>hogar</w:t>
      </w:r>
      <w:r w:rsidRPr="00FF4EF4">
        <w:rPr>
          <w:rFonts w:cs="Calibri"/>
          <w:color w:val="auto"/>
          <w:spacing w:val="-3"/>
          <w:sz w:val="22"/>
          <w:szCs w:val="22"/>
        </w:rPr>
        <w:t xml:space="preserve"> </w:t>
      </w:r>
      <w:r w:rsidRPr="00FF4EF4">
        <w:rPr>
          <w:rFonts w:cs="Calibri"/>
          <w:color w:val="auto"/>
          <w:sz w:val="22"/>
          <w:szCs w:val="22"/>
        </w:rPr>
        <w:t>para</w:t>
      </w:r>
      <w:r w:rsidRPr="00FF4EF4">
        <w:rPr>
          <w:rFonts w:cs="Calibri"/>
          <w:color w:val="auto"/>
          <w:spacing w:val="-2"/>
          <w:sz w:val="22"/>
          <w:szCs w:val="22"/>
        </w:rPr>
        <w:t xml:space="preserve"> </w:t>
      </w:r>
      <w:r w:rsidRPr="00FF4EF4">
        <w:rPr>
          <w:rFonts w:cs="Calibri"/>
          <w:color w:val="auto"/>
          <w:sz w:val="22"/>
          <w:szCs w:val="22"/>
        </w:rPr>
        <w:t>reducir</w:t>
      </w:r>
      <w:r w:rsidRPr="00FF4EF4">
        <w:rPr>
          <w:rFonts w:cs="Calibri"/>
          <w:color w:val="auto"/>
          <w:spacing w:val="-3"/>
          <w:sz w:val="22"/>
          <w:szCs w:val="22"/>
        </w:rPr>
        <w:t xml:space="preserve"> </w:t>
      </w:r>
      <w:r w:rsidRPr="00FF4EF4">
        <w:rPr>
          <w:rFonts w:cs="Calibri"/>
          <w:color w:val="auto"/>
          <w:sz w:val="22"/>
          <w:szCs w:val="22"/>
        </w:rPr>
        <w:t>la</w:t>
      </w:r>
      <w:r w:rsidRPr="00FF4EF4">
        <w:rPr>
          <w:rFonts w:cs="Calibri"/>
          <w:color w:val="auto"/>
          <w:spacing w:val="-4"/>
          <w:sz w:val="22"/>
          <w:szCs w:val="22"/>
        </w:rPr>
        <w:t xml:space="preserve"> </w:t>
      </w:r>
      <w:r w:rsidRPr="00FF4EF4">
        <w:rPr>
          <w:rFonts w:cs="Calibri"/>
          <w:color w:val="auto"/>
          <w:sz w:val="22"/>
          <w:szCs w:val="22"/>
        </w:rPr>
        <w:t>cantidad</w:t>
      </w:r>
      <w:r w:rsidRPr="00FF4EF4">
        <w:rPr>
          <w:rFonts w:cs="Calibri"/>
          <w:color w:val="auto"/>
          <w:spacing w:val="-4"/>
          <w:sz w:val="22"/>
          <w:szCs w:val="22"/>
        </w:rPr>
        <w:t xml:space="preserve"> </w:t>
      </w:r>
      <w:r w:rsidRPr="00FF4EF4">
        <w:rPr>
          <w:rFonts w:cs="Calibri"/>
          <w:color w:val="auto"/>
          <w:sz w:val="22"/>
          <w:szCs w:val="22"/>
        </w:rPr>
        <w:t>de</w:t>
      </w:r>
      <w:r w:rsidRPr="00FF4EF4">
        <w:rPr>
          <w:rFonts w:cs="Calibri"/>
          <w:color w:val="auto"/>
          <w:spacing w:val="-2"/>
          <w:sz w:val="22"/>
          <w:szCs w:val="22"/>
        </w:rPr>
        <w:t xml:space="preserve"> </w:t>
      </w:r>
      <w:r w:rsidRPr="00FF4EF4">
        <w:rPr>
          <w:rFonts w:cs="Calibri"/>
          <w:color w:val="auto"/>
          <w:sz w:val="22"/>
          <w:szCs w:val="22"/>
        </w:rPr>
        <w:t>basura</w:t>
      </w:r>
      <w:r w:rsidRPr="00FF4EF4">
        <w:rPr>
          <w:rFonts w:cs="Calibri"/>
          <w:color w:val="auto"/>
          <w:spacing w:val="-1"/>
          <w:sz w:val="22"/>
          <w:szCs w:val="22"/>
        </w:rPr>
        <w:t xml:space="preserve"> </w:t>
      </w:r>
      <w:r w:rsidRPr="00FF4EF4">
        <w:rPr>
          <w:rFonts w:cs="Calibri"/>
          <w:color w:val="auto"/>
          <w:sz w:val="22"/>
          <w:szCs w:val="22"/>
        </w:rPr>
        <w:t xml:space="preserve">que </w:t>
      </w:r>
      <w:r w:rsidRPr="00FF4EF4">
        <w:rPr>
          <w:rFonts w:cs="Calibri"/>
          <w:color w:val="auto"/>
          <w:spacing w:val="-2"/>
          <w:sz w:val="22"/>
          <w:szCs w:val="22"/>
        </w:rPr>
        <w:t>produces?</w:t>
      </w:r>
    </w:p>
    <w:p w14:paraId="2E65FDDD" w14:textId="77777777" w:rsidR="00FF4EF4" w:rsidRPr="00FF4EF4" w:rsidRDefault="00FF4EF4" w:rsidP="00FF4EF4">
      <w:pPr>
        <w:pStyle w:val="Textoindependiente"/>
        <w:ind w:left="102"/>
        <w:jc w:val="both"/>
        <w:rPr>
          <w:rFonts w:ascii="Calibri" w:hAnsi="Calibri" w:cs="Calibri"/>
        </w:rPr>
      </w:pPr>
      <w:r w:rsidRPr="00FF4EF4">
        <w:rPr>
          <w:rFonts w:ascii="Calibri" w:hAnsi="Calibri" w:cs="Calibri"/>
        </w:rPr>
        <w:t>Propón</w:t>
      </w:r>
      <w:r w:rsidRPr="00FF4EF4">
        <w:rPr>
          <w:rFonts w:ascii="Calibri" w:hAnsi="Calibri" w:cs="Calibri"/>
          <w:spacing w:val="-7"/>
        </w:rPr>
        <w:t xml:space="preserve"> </w:t>
      </w:r>
      <w:r w:rsidRPr="00FF4EF4">
        <w:rPr>
          <w:rFonts w:ascii="Calibri" w:hAnsi="Calibri" w:cs="Calibri"/>
        </w:rPr>
        <w:t>al</w:t>
      </w:r>
      <w:r w:rsidRPr="00FF4EF4">
        <w:rPr>
          <w:rFonts w:ascii="Calibri" w:hAnsi="Calibri" w:cs="Calibri"/>
          <w:spacing w:val="-8"/>
        </w:rPr>
        <w:t xml:space="preserve"> </w:t>
      </w:r>
      <w:r w:rsidRPr="00FF4EF4">
        <w:rPr>
          <w:rFonts w:ascii="Calibri" w:hAnsi="Calibri" w:cs="Calibri"/>
        </w:rPr>
        <w:t>menos</w:t>
      </w:r>
      <w:r w:rsidRPr="00FF4EF4">
        <w:rPr>
          <w:rFonts w:ascii="Calibri" w:hAnsi="Calibri" w:cs="Calibri"/>
          <w:spacing w:val="-6"/>
        </w:rPr>
        <w:t xml:space="preserve"> </w:t>
      </w:r>
      <w:r w:rsidRPr="00FF4EF4">
        <w:rPr>
          <w:rFonts w:ascii="Calibri" w:hAnsi="Calibri" w:cs="Calibri"/>
        </w:rPr>
        <w:t>tres</w:t>
      </w:r>
      <w:r w:rsidRPr="00FF4EF4">
        <w:rPr>
          <w:rFonts w:ascii="Calibri" w:hAnsi="Calibri" w:cs="Calibri"/>
          <w:spacing w:val="-4"/>
        </w:rPr>
        <w:t xml:space="preserve"> </w:t>
      </w:r>
      <w:r w:rsidRPr="00FF4EF4">
        <w:rPr>
          <w:rFonts w:ascii="Calibri" w:hAnsi="Calibri" w:cs="Calibri"/>
        </w:rPr>
        <w:t>acciones</w:t>
      </w:r>
      <w:r w:rsidRPr="00FF4EF4">
        <w:rPr>
          <w:rFonts w:ascii="Calibri" w:hAnsi="Calibri" w:cs="Calibri"/>
          <w:spacing w:val="-5"/>
        </w:rPr>
        <w:t xml:space="preserve"> </w:t>
      </w:r>
      <w:r w:rsidRPr="00FF4EF4">
        <w:rPr>
          <w:rFonts w:ascii="Calibri" w:hAnsi="Calibri" w:cs="Calibri"/>
        </w:rPr>
        <w:t>que</w:t>
      </w:r>
      <w:r w:rsidRPr="00FF4EF4">
        <w:rPr>
          <w:rFonts w:ascii="Calibri" w:hAnsi="Calibri" w:cs="Calibri"/>
          <w:spacing w:val="-5"/>
        </w:rPr>
        <w:t xml:space="preserve"> </w:t>
      </w:r>
      <w:r w:rsidRPr="00FF4EF4">
        <w:rPr>
          <w:rFonts w:ascii="Calibri" w:hAnsi="Calibri" w:cs="Calibri"/>
        </w:rPr>
        <w:t>puedas</w:t>
      </w:r>
      <w:r w:rsidRPr="00FF4EF4">
        <w:rPr>
          <w:rFonts w:ascii="Calibri" w:hAnsi="Calibri" w:cs="Calibri"/>
          <w:spacing w:val="-6"/>
        </w:rPr>
        <w:t xml:space="preserve"> </w:t>
      </w:r>
      <w:r w:rsidRPr="00FF4EF4">
        <w:rPr>
          <w:rFonts w:ascii="Calibri" w:hAnsi="Calibri" w:cs="Calibri"/>
        </w:rPr>
        <w:t>implementar</w:t>
      </w:r>
      <w:r w:rsidRPr="00FF4EF4">
        <w:rPr>
          <w:rFonts w:ascii="Calibri" w:hAnsi="Calibri" w:cs="Calibri"/>
          <w:spacing w:val="-4"/>
        </w:rPr>
        <w:t xml:space="preserve"> </w:t>
      </w:r>
      <w:r w:rsidRPr="00FF4EF4">
        <w:rPr>
          <w:rFonts w:ascii="Calibri" w:hAnsi="Calibri" w:cs="Calibri"/>
        </w:rPr>
        <w:t>para</w:t>
      </w:r>
      <w:r w:rsidRPr="00FF4EF4">
        <w:rPr>
          <w:rFonts w:ascii="Calibri" w:hAnsi="Calibri" w:cs="Calibri"/>
          <w:spacing w:val="-5"/>
        </w:rPr>
        <w:t xml:space="preserve"> </w:t>
      </w:r>
      <w:r w:rsidRPr="00FF4EF4">
        <w:rPr>
          <w:rFonts w:ascii="Calibri" w:hAnsi="Calibri" w:cs="Calibri"/>
        </w:rPr>
        <w:t>generar</w:t>
      </w:r>
      <w:r w:rsidRPr="00FF4EF4">
        <w:rPr>
          <w:rFonts w:ascii="Calibri" w:hAnsi="Calibri" w:cs="Calibri"/>
          <w:spacing w:val="-5"/>
        </w:rPr>
        <w:t xml:space="preserve"> </w:t>
      </w:r>
      <w:r w:rsidRPr="00FF4EF4">
        <w:rPr>
          <w:rFonts w:ascii="Calibri" w:hAnsi="Calibri" w:cs="Calibri"/>
        </w:rPr>
        <w:t>menos</w:t>
      </w:r>
      <w:r w:rsidRPr="00FF4EF4">
        <w:rPr>
          <w:rFonts w:ascii="Calibri" w:hAnsi="Calibri" w:cs="Calibri"/>
          <w:spacing w:val="-4"/>
        </w:rPr>
        <w:t xml:space="preserve"> </w:t>
      </w:r>
      <w:r w:rsidRPr="00FF4EF4">
        <w:rPr>
          <w:rFonts w:ascii="Calibri" w:hAnsi="Calibri" w:cs="Calibri"/>
        </w:rPr>
        <w:t>residuos</w:t>
      </w:r>
      <w:r w:rsidRPr="00FF4EF4">
        <w:rPr>
          <w:rFonts w:ascii="Calibri" w:hAnsi="Calibri" w:cs="Calibri"/>
          <w:spacing w:val="-7"/>
        </w:rPr>
        <w:t xml:space="preserve"> </w:t>
      </w:r>
      <w:r w:rsidRPr="00FF4EF4">
        <w:rPr>
          <w:rFonts w:ascii="Calibri" w:hAnsi="Calibri" w:cs="Calibri"/>
        </w:rPr>
        <w:t>en</w:t>
      </w:r>
      <w:r w:rsidRPr="00FF4EF4">
        <w:rPr>
          <w:rFonts w:ascii="Calibri" w:hAnsi="Calibri" w:cs="Calibri"/>
          <w:spacing w:val="-4"/>
        </w:rPr>
        <w:t xml:space="preserve"> </w:t>
      </w:r>
      <w:r w:rsidRPr="00FF4EF4">
        <w:rPr>
          <w:rFonts w:ascii="Calibri" w:hAnsi="Calibri" w:cs="Calibri"/>
          <w:spacing w:val="-2"/>
        </w:rPr>
        <w:t>casa.</w:t>
      </w:r>
    </w:p>
    <w:p w14:paraId="19C8D6C9" w14:textId="77777777" w:rsidR="00FF4EF4" w:rsidRPr="00FF4EF4" w:rsidRDefault="00FF4EF4" w:rsidP="00FF4EF4">
      <w:pPr>
        <w:pStyle w:val="Textoindependiente"/>
        <w:spacing w:before="27"/>
        <w:jc w:val="both"/>
        <w:rPr>
          <w:rFonts w:ascii="Calibri" w:hAnsi="Calibri" w:cs="Calibri"/>
        </w:rPr>
      </w:pPr>
    </w:p>
    <w:p w14:paraId="48E4AC25" w14:textId="77777777" w:rsidR="00FF4EF4" w:rsidRPr="00FF4EF4" w:rsidRDefault="00FF4EF4" w:rsidP="00FF4EF4">
      <w:pPr>
        <w:pStyle w:val="Ttulo1"/>
        <w:numPr>
          <w:ilvl w:val="0"/>
          <w:numId w:val="16"/>
        </w:numPr>
        <w:tabs>
          <w:tab w:val="left" w:pos="348"/>
        </w:tabs>
        <w:ind w:left="102" w:right="349" w:firstLine="0"/>
        <w:jc w:val="both"/>
        <w:rPr>
          <w:rFonts w:cs="Calibri"/>
          <w:color w:val="auto"/>
          <w:sz w:val="22"/>
          <w:szCs w:val="22"/>
        </w:rPr>
      </w:pPr>
      <w:r w:rsidRPr="00FF4EF4">
        <w:rPr>
          <w:rFonts w:cs="Calibri"/>
          <w:color w:val="auto"/>
          <w:sz w:val="22"/>
          <w:szCs w:val="22"/>
        </w:rPr>
        <w:t>¿Qué</w:t>
      </w:r>
      <w:r w:rsidRPr="00FF4EF4">
        <w:rPr>
          <w:rFonts w:cs="Calibri"/>
          <w:color w:val="auto"/>
          <w:spacing w:val="-3"/>
          <w:sz w:val="22"/>
          <w:szCs w:val="22"/>
        </w:rPr>
        <w:t xml:space="preserve"> </w:t>
      </w:r>
      <w:r w:rsidRPr="00FF4EF4">
        <w:rPr>
          <w:rFonts w:cs="Calibri"/>
          <w:color w:val="auto"/>
          <w:sz w:val="22"/>
          <w:szCs w:val="22"/>
        </w:rPr>
        <w:t>consecuencias</w:t>
      </w:r>
      <w:r w:rsidRPr="00FF4EF4">
        <w:rPr>
          <w:rFonts w:cs="Calibri"/>
          <w:color w:val="auto"/>
          <w:spacing w:val="-5"/>
          <w:sz w:val="22"/>
          <w:szCs w:val="22"/>
        </w:rPr>
        <w:t xml:space="preserve"> </w:t>
      </w:r>
      <w:r w:rsidRPr="00FF4EF4">
        <w:rPr>
          <w:rFonts w:cs="Calibri"/>
          <w:color w:val="auto"/>
          <w:sz w:val="22"/>
          <w:szCs w:val="22"/>
        </w:rPr>
        <w:t>tiene</w:t>
      </w:r>
      <w:r w:rsidRPr="00FF4EF4">
        <w:rPr>
          <w:rFonts w:cs="Calibri"/>
          <w:color w:val="auto"/>
          <w:spacing w:val="-3"/>
          <w:sz w:val="22"/>
          <w:szCs w:val="22"/>
        </w:rPr>
        <w:t xml:space="preserve"> </w:t>
      </w:r>
      <w:r w:rsidRPr="00FF4EF4">
        <w:rPr>
          <w:rFonts w:cs="Calibri"/>
          <w:color w:val="auto"/>
          <w:sz w:val="22"/>
          <w:szCs w:val="22"/>
        </w:rPr>
        <w:t>para</w:t>
      </w:r>
      <w:r w:rsidRPr="00FF4EF4">
        <w:rPr>
          <w:rFonts w:cs="Calibri"/>
          <w:color w:val="auto"/>
          <w:spacing w:val="-5"/>
          <w:sz w:val="22"/>
          <w:szCs w:val="22"/>
        </w:rPr>
        <w:t xml:space="preserve"> </w:t>
      </w:r>
      <w:r w:rsidRPr="00FF4EF4">
        <w:rPr>
          <w:rFonts w:cs="Calibri"/>
          <w:color w:val="auto"/>
          <w:sz w:val="22"/>
          <w:szCs w:val="22"/>
        </w:rPr>
        <w:t>el</w:t>
      </w:r>
      <w:r w:rsidRPr="00FF4EF4">
        <w:rPr>
          <w:rFonts w:cs="Calibri"/>
          <w:color w:val="auto"/>
          <w:spacing w:val="-4"/>
          <w:sz w:val="22"/>
          <w:szCs w:val="22"/>
        </w:rPr>
        <w:t xml:space="preserve"> </w:t>
      </w:r>
      <w:r w:rsidRPr="00FF4EF4">
        <w:rPr>
          <w:rFonts w:cs="Calibri"/>
          <w:color w:val="auto"/>
          <w:sz w:val="22"/>
          <w:szCs w:val="22"/>
        </w:rPr>
        <w:t>medio</w:t>
      </w:r>
      <w:r w:rsidRPr="00FF4EF4">
        <w:rPr>
          <w:rFonts w:cs="Calibri"/>
          <w:color w:val="auto"/>
          <w:spacing w:val="-5"/>
          <w:sz w:val="22"/>
          <w:szCs w:val="22"/>
        </w:rPr>
        <w:t xml:space="preserve"> </w:t>
      </w:r>
      <w:r w:rsidRPr="00FF4EF4">
        <w:rPr>
          <w:rFonts w:cs="Calibri"/>
          <w:color w:val="auto"/>
          <w:sz w:val="22"/>
          <w:szCs w:val="22"/>
        </w:rPr>
        <w:t>ambiente</w:t>
      </w:r>
      <w:r w:rsidRPr="00FF4EF4">
        <w:rPr>
          <w:rFonts w:cs="Calibri"/>
          <w:color w:val="auto"/>
          <w:spacing w:val="-5"/>
          <w:sz w:val="22"/>
          <w:szCs w:val="22"/>
        </w:rPr>
        <w:t xml:space="preserve"> </w:t>
      </w:r>
      <w:r w:rsidRPr="00FF4EF4">
        <w:rPr>
          <w:rFonts w:cs="Calibri"/>
          <w:color w:val="auto"/>
          <w:sz w:val="22"/>
          <w:szCs w:val="22"/>
        </w:rPr>
        <w:t>no</w:t>
      </w:r>
      <w:r w:rsidRPr="00FF4EF4">
        <w:rPr>
          <w:rFonts w:cs="Calibri"/>
          <w:color w:val="auto"/>
          <w:spacing w:val="-3"/>
          <w:sz w:val="22"/>
          <w:szCs w:val="22"/>
        </w:rPr>
        <w:t xml:space="preserve"> </w:t>
      </w:r>
      <w:r w:rsidRPr="00FF4EF4">
        <w:rPr>
          <w:rFonts w:cs="Calibri"/>
          <w:color w:val="auto"/>
          <w:sz w:val="22"/>
          <w:szCs w:val="22"/>
        </w:rPr>
        <w:t>seguir</w:t>
      </w:r>
      <w:r w:rsidRPr="00FF4EF4">
        <w:rPr>
          <w:rFonts w:cs="Calibri"/>
          <w:color w:val="auto"/>
          <w:spacing w:val="-4"/>
          <w:sz w:val="22"/>
          <w:szCs w:val="22"/>
        </w:rPr>
        <w:t xml:space="preserve"> </w:t>
      </w:r>
      <w:r w:rsidRPr="00FF4EF4">
        <w:rPr>
          <w:rFonts w:cs="Calibri"/>
          <w:color w:val="auto"/>
          <w:sz w:val="22"/>
          <w:szCs w:val="22"/>
        </w:rPr>
        <w:t>un</w:t>
      </w:r>
      <w:r w:rsidRPr="00FF4EF4">
        <w:rPr>
          <w:rFonts w:cs="Calibri"/>
          <w:color w:val="auto"/>
          <w:spacing w:val="-3"/>
          <w:sz w:val="22"/>
          <w:szCs w:val="22"/>
        </w:rPr>
        <w:t xml:space="preserve"> </w:t>
      </w:r>
      <w:r w:rsidRPr="00FF4EF4">
        <w:rPr>
          <w:rFonts w:cs="Calibri"/>
          <w:color w:val="auto"/>
          <w:sz w:val="22"/>
          <w:szCs w:val="22"/>
        </w:rPr>
        <w:t>adecuado</w:t>
      </w:r>
      <w:r w:rsidRPr="00FF4EF4">
        <w:rPr>
          <w:rFonts w:cs="Calibri"/>
          <w:color w:val="auto"/>
          <w:spacing w:val="-3"/>
          <w:sz w:val="22"/>
          <w:szCs w:val="22"/>
        </w:rPr>
        <w:t xml:space="preserve"> </w:t>
      </w:r>
      <w:r w:rsidRPr="00FF4EF4">
        <w:rPr>
          <w:rFonts w:cs="Calibri"/>
          <w:color w:val="auto"/>
          <w:sz w:val="22"/>
          <w:szCs w:val="22"/>
        </w:rPr>
        <w:t>manejo</w:t>
      </w:r>
      <w:r w:rsidRPr="00FF4EF4">
        <w:rPr>
          <w:rFonts w:cs="Calibri"/>
          <w:color w:val="auto"/>
          <w:spacing w:val="-3"/>
          <w:sz w:val="22"/>
          <w:szCs w:val="22"/>
        </w:rPr>
        <w:t xml:space="preserve"> </w:t>
      </w:r>
      <w:r w:rsidRPr="00FF4EF4">
        <w:rPr>
          <w:rFonts w:cs="Calibri"/>
          <w:color w:val="auto"/>
          <w:sz w:val="22"/>
          <w:szCs w:val="22"/>
        </w:rPr>
        <w:t>de residuos sólidos?</w:t>
      </w:r>
    </w:p>
    <w:p w14:paraId="07ACDA17" w14:textId="77777777" w:rsidR="00FF4EF4" w:rsidRPr="00FF4EF4" w:rsidRDefault="00FF4EF4" w:rsidP="00FF4EF4">
      <w:pPr>
        <w:pStyle w:val="Textoindependiente"/>
        <w:spacing w:line="242" w:lineRule="auto"/>
        <w:ind w:left="102"/>
        <w:jc w:val="both"/>
        <w:rPr>
          <w:rFonts w:ascii="Calibri" w:hAnsi="Calibri" w:cs="Calibri"/>
        </w:rPr>
      </w:pPr>
      <w:r w:rsidRPr="00FF4EF4">
        <w:rPr>
          <w:rFonts w:ascii="Calibri" w:hAnsi="Calibri" w:cs="Calibri"/>
        </w:rPr>
        <w:t>Reflexiona</w:t>
      </w:r>
      <w:r w:rsidRPr="00FF4EF4">
        <w:rPr>
          <w:rFonts w:ascii="Calibri" w:hAnsi="Calibri" w:cs="Calibri"/>
          <w:spacing w:val="-2"/>
        </w:rPr>
        <w:t xml:space="preserve"> </w:t>
      </w:r>
      <w:r w:rsidRPr="00FF4EF4">
        <w:rPr>
          <w:rFonts w:ascii="Calibri" w:hAnsi="Calibri" w:cs="Calibri"/>
        </w:rPr>
        <w:t>sobre</w:t>
      </w:r>
      <w:r w:rsidRPr="00FF4EF4">
        <w:rPr>
          <w:rFonts w:ascii="Calibri" w:hAnsi="Calibri" w:cs="Calibri"/>
          <w:spacing w:val="-4"/>
        </w:rPr>
        <w:t xml:space="preserve"> </w:t>
      </w:r>
      <w:r w:rsidRPr="00FF4EF4">
        <w:rPr>
          <w:rFonts w:ascii="Calibri" w:hAnsi="Calibri" w:cs="Calibri"/>
        </w:rPr>
        <w:t>el</w:t>
      </w:r>
      <w:r w:rsidRPr="00FF4EF4">
        <w:rPr>
          <w:rFonts w:ascii="Calibri" w:hAnsi="Calibri" w:cs="Calibri"/>
          <w:spacing w:val="-3"/>
        </w:rPr>
        <w:t xml:space="preserve"> </w:t>
      </w:r>
      <w:r w:rsidRPr="00FF4EF4">
        <w:rPr>
          <w:rFonts w:ascii="Calibri" w:hAnsi="Calibri" w:cs="Calibri"/>
        </w:rPr>
        <w:t>impacto</w:t>
      </w:r>
      <w:r w:rsidRPr="00FF4EF4">
        <w:rPr>
          <w:rFonts w:ascii="Calibri" w:hAnsi="Calibri" w:cs="Calibri"/>
          <w:spacing w:val="-2"/>
        </w:rPr>
        <w:t xml:space="preserve"> </w:t>
      </w:r>
      <w:r w:rsidRPr="00FF4EF4">
        <w:rPr>
          <w:rFonts w:ascii="Calibri" w:hAnsi="Calibri" w:cs="Calibri"/>
        </w:rPr>
        <w:t>que</w:t>
      </w:r>
      <w:r w:rsidRPr="00FF4EF4">
        <w:rPr>
          <w:rFonts w:ascii="Calibri" w:hAnsi="Calibri" w:cs="Calibri"/>
          <w:spacing w:val="-4"/>
        </w:rPr>
        <w:t xml:space="preserve"> </w:t>
      </w:r>
      <w:r w:rsidRPr="00FF4EF4">
        <w:rPr>
          <w:rFonts w:ascii="Calibri" w:hAnsi="Calibri" w:cs="Calibri"/>
        </w:rPr>
        <w:t>la</w:t>
      </w:r>
      <w:r w:rsidRPr="00FF4EF4">
        <w:rPr>
          <w:rFonts w:ascii="Calibri" w:hAnsi="Calibri" w:cs="Calibri"/>
          <w:spacing w:val="-2"/>
        </w:rPr>
        <w:t xml:space="preserve"> </w:t>
      </w:r>
      <w:r w:rsidRPr="00FF4EF4">
        <w:rPr>
          <w:rFonts w:ascii="Calibri" w:hAnsi="Calibri" w:cs="Calibri"/>
        </w:rPr>
        <w:t>acumulación</w:t>
      </w:r>
      <w:r w:rsidRPr="00FF4EF4">
        <w:rPr>
          <w:rFonts w:ascii="Calibri" w:hAnsi="Calibri" w:cs="Calibri"/>
          <w:spacing w:val="-2"/>
        </w:rPr>
        <w:t xml:space="preserve"> </w:t>
      </w:r>
      <w:r w:rsidRPr="00FF4EF4">
        <w:rPr>
          <w:rFonts w:ascii="Calibri" w:hAnsi="Calibri" w:cs="Calibri"/>
        </w:rPr>
        <w:t>de</w:t>
      </w:r>
      <w:r w:rsidRPr="00FF4EF4">
        <w:rPr>
          <w:rFonts w:ascii="Calibri" w:hAnsi="Calibri" w:cs="Calibri"/>
          <w:spacing w:val="-2"/>
        </w:rPr>
        <w:t xml:space="preserve"> </w:t>
      </w:r>
      <w:r w:rsidRPr="00FF4EF4">
        <w:rPr>
          <w:rFonts w:ascii="Calibri" w:hAnsi="Calibri" w:cs="Calibri"/>
        </w:rPr>
        <w:t>basura</w:t>
      </w:r>
      <w:r w:rsidRPr="00FF4EF4">
        <w:rPr>
          <w:rFonts w:ascii="Calibri" w:hAnsi="Calibri" w:cs="Calibri"/>
          <w:spacing w:val="-4"/>
        </w:rPr>
        <w:t xml:space="preserve"> </w:t>
      </w:r>
      <w:r w:rsidRPr="00FF4EF4">
        <w:rPr>
          <w:rFonts w:ascii="Calibri" w:hAnsi="Calibri" w:cs="Calibri"/>
        </w:rPr>
        <w:t>tiene</w:t>
      </w:r>
      <w:r w:rsidRPr="00FF4EF4">
        <w:rPr>
          <w:rFonts w:ascii="Calibri" w:hAnsi="Calibri" w:cs="Calibri"/>
          <w:spacing w:val="-4"/>
        </w:rPr>
        <w:t xml:space="preserve"> </w:t>
      </w:r>
      <w:r w:rsidRPr="00FF4EF4">
        <w:rPr>
          <w:rFonts w:ascii="Calibri" w:hAnsi="Calibri" w:cs="Calibri"/>
        </w:rPr>
        <w:t>en</w:t>
      </w:r>
      <w:r w:rsidRPr="00FF4EF4">
        <w:rPr>
          <w:rFonts w:ascii="Calibri" w:hAnsi="Calibri" w:cs="Calibri"/>
          <w:spacing w:val="-2"/>
        </w:rPr>
        <w:t xml:space="preserve"> </w:t>
      </w:r>
      <w:r w:rsidRPr="00FF4EF4">
        <w:rPr>
          <w:rFonts w:ascii="Calibri" w:hAnsi="Calibri" w:cs="Calibri"/>
        </w:rPr>
        <w:t>los</w:t>
      </w:r>
      <w:r w:rsidRPr="00FF4EF4">
        <w:rPr>
          <w:rFonts w:ascii="Calibri" w:hAnsi="Calibri" w:cs="Calibri"/>
          <w:spacing w:val="-2"/>
        </w:rPr>
        <w:t xml:space="preserve"> </w:t>
      </w:r>
      <w:r w:rsidRPr="00FF4EF4">
        <w:rPr>
          <w:rFonts w:ascii="Calibri" w:hAnsi="Calibri" w:cs="Calibri"/>
        </w:rPr>
        <w:t>ecosistemas</w:t>
      </w:r>
      <w:r w:rsidRPr="00FF4EF4">
        <w:rPr>
          <w:rFonts w:ascii="Calibri" w:hAnsi="Calibri" w:cs="Calibri"/>
          <w:spacing w:val="-4"/>
        </w:rPr>
        <w:t xml:space="preserve"> </w:t>
      </w:r>
      <w:r w:rsidRPr="00FF4EF4">
        <w:rPr>
          <w:rFonts w:ascii="Calibri" w:hAnsi="Calibri" w:cs="Calibri"/>
        </w:rPr>
        <w:t>de</w:t>
      </w:r>
      <w:r w:rsidRPr="00FF4EF4">
        <w:rPr>
          <w:rFonts w:ascii="Calibri" w:hAnsi="Calibri" w:cs="Calibri"/>
          <w:spacing w:val="-4"/>
        </w:rPr>
        <w:t xml:space="preserve"> </w:t>
      </w:r>
      <w:r w:rsidRPr="00FF4EF4">
        <w:rPr>
          <w:rFonts w:ascii="Calibri" w:hAnsi="Calibri" w:cs="Calibri"/>
        </w:rPr>
        <w:t>Ibagué</w:t>
      </w:r>
      <w:r w:rsidRPr="00FF4EF4">
        <w:rPr>
          <w:rFonts w:ascii="Calibri" w:hAnsi="Calibri" w:cs="Calibri"/>
          <w:spacing w:val="-4"/>
        </w:rPr>
        <w:t xml:space="preserve"> </w:t>
      </w:r>
      <w:r w:rsidRPr="00FF4EF4">
        <w:rPr>
          <w:rFonts w:ascii="Calibri" w:hAnsi="Calibri" w:cs="Calibri"/>
        </w:rPr>
        <w:t xml:space="preserve">y </w:t>
      </w:r>
      <w:r w:rsidRPr="00FF4EF4">
        <w:rPr>
          <w:rFonts w:ascii="Calibri" w:hAnsi="Calibri" w:cs="Calibri"/>
          <w:spacing w:val="-2"/>
        </w:rPr>
        <w:t>alrededores.</w:t>
      </w:r>
    </w:p>
    <w:p w14:paraId="0D37653F" w14:textId="77777777" w:rsidR="00FF4EF4" w:rsidRPr="00FF4EF4" w:rsidRDefault="00FF4EF4" w:rsidP="00FF4EF4">
      <w:pPr>
        <w:pStyle w:val="Textoindependiente"/>
        <w:spacing w:before="22"/>
        <w:jc w:val="both"/>
        <w:rPr>
          <w:rFonts w:ascii="Calibri" w:hAnsi="Calibri" w:cs="Calibri"/>
        </w:rPr>
      </w:pPr>
    </w:p>
    <w:p w14:paraId="2133E0E7" w14:textId="77777777" w:rsidR="00FF4EF4" w:rsidRPr="00FF4EF4" w:rsidRDefault="00FF4EF4" w:rsidP="00FF4EF4">
      <w:pPr>
        <w:pStyle w:val="Ttulo1"/>
        <w:numPr>
          <w:ilvl w:val="0"/>
          <w:numId w:val="16"/>
        </w:numPr>
        <w:tabs>
          <w:tab w:val="left" w:pos="348"/>
        </w:tabs>
        <w:ind w:left="102" w:right="287" w:firstLine="0"/>
        <w:jc w:val="both"/>
        <w:rPr>
          <w:rFonts w:cs="Calibri"/>
          <w:color w:val="auto"/>
          <w:sz w:val="22"/>
          <w:szCs w:val="22"/>
        </w:rPr>
      </w:pPr>
      <w:r w:rsidRPr="00FF4EF4">
        <w:rPr>
          <w:rFonts w:cs="Calibri"/>
          <w:color w:val="auto"/>
          <w:sz w:val="22"/>
          <w:szCs w:val="22"/>
        </w:rPr>
        <w:t>¿Sabías</w:t>
      </w:r>
      <w:r w:rsidRPr="00FF4EF4">
        <w:rPr>
          <w:rFonts w:cs="Calibri"/>
          <w:color w:val="auto"/>
          <w:spacing w:val="-3"/>
          <w:sz w:val="22"/>
          <w:szCs w:val="22"/>
        </w:rPr>
        <w:t xml:space="preserve"> </w:t>
      </w:r>
      <w:r w:rsidRPr="00FF4EF4">
        <w:rPr>
          <w:rFonts w:cs="Calibri"/>
          <w:color w:val="auto"/>
          <w:sz w:val="22"/>
          <w:szCs w:val="22"/>
        </w:rPr>
        <w:t>que</w:t>
      </w:r>
      <w:r w:rsidRPr="00FF4EF4">
        <w:rPr>
          <w:rFonts w:cs="Calibri"/>
          <w:color w:val="auto"/>
          <w:spacing w:val="-5"/>
          <w:sz w:val="22"/>
          <w:szCs w:val="22"/>
        </w:rPr>
        <w:t xml:space="preserve"> </w:t>
      </w:r>
      <w:r w:rsidRPr="00FF4EF4">
        <w:rPr>
          <w:rFonts w:cs="Calibri"/>
          <w:color w:val="auto"/>
          <w:sz w:val="22"/>
          <w:szCs w:val="22"/>
        </w:rPr>
        <w:t>hay</w:t>
      </w:r>
      <w:r w:rsidRPr="00FF4EF4">
        <w:rPr>
          <w:rFonts w:cs="Calibri"/>
          <w:color w:val="auto"/>
          <w:spacing w:val="-3"/>
          <w:sz w:val="22"/>
          <w:szCs w:val="22"/>
        </w:rPr>
        <w:t xml:space="preserve"> </w:t>
      </w:r>
      <w:r w:rsidRPr="00FF4EF4">
        <w:rPr>
          <w:rFonts w:cs="Calibri"/>
          <w:color w:val="auto"/>
          <w:sz w:val="22"/>
          <w:szCs w:val="22"/>
        </w:rPr>
        <w:t>puntos</w:t>
      </w:r>
      <w:r w:rsidRPr="00FF4EF4">
        <w:rPr>
          <w:rFonts w:cs="Calibri"/>
          <w:color w:val="auto"/>
          <w:spacing w:val="-3"/>
          <w:sz w:val="22"/>
          <w:szCs w:val="22"/>
        </w:rPr>
        <w:t xml:space="preserve"> </w:t>
      </w:r>
      <w:r w:rsidRPr="00FF4EF4">
        <w:rPr>
          <w:rFonts w:cs="Calibri"/>
          <w:color w:val="auto"/>
          <w:sz w:val="22"/>
          <w:szCs w:val="22"/>
        </w:rPr>
        <w:t>de</w:t>
      </w:r>
      <w:r w:rsidRPr="00FF4EF4">
        <w:rPr>
          <w:rFonts w:cs="Calibri"/>
          <w:color w:val="auto"/>
          <w:spacing w:val="-6"/>
          <w:sz w:val="22"/>
          <w:szCs w:val="22"/>
        </w:rPr>
        <w:t xml:space="preserve"> </w:t>
      </w:r>
      <w:r w:rsidRPr="00FF4EF4">
        <w:rPr>
          <w:rFonts w:cs="Calibri"/>
          <w:color w:val="auto"/>
          <w:sz w:val="22"/>
          <w:szCs w:val="22"/>
        </w:rPr>
        <w:t>recolección</w:t>
      </w:r>
      <w:r w:rsidRPr="00FF4EF4">
        <w:rPr>
          <w:rFonts w:cs="Calibri"/>
          <w:color w:val="auto"/>
          <w:spacing w:val="-6"/>
          <w:sz w:val="22"/>
          <w:szCs w:val="22"/>
        </w:rPr>
        <w:t xml:space="preserve"> </w:t>
      </w:r>
      <w:r w:rsidRPr="00FF4EF4">
        <w:rPr>
          <w:rFonts w:cs="Calibri"/>
          <w:color w:val="auto"/>
          <w:sz w:val="22"/>
          <w:szCs w:val="22"/>
        </w:rPr>
        <w:t>de</w:t>
      </w:r>
      <w:r w:rsidRPr="00FF4EF4">
        <w:rPr>
          <w:rFonts w:cs="Calibri"/>
          <w:color w:val="auto"/>
          <w:spacing w:val="-3"/>
          <w:sz w:val="22"/>
          <w:szCs w:val="22"/>
        </w:rPr>
        <w:t xml:space="preserve"> </w:t>
      </w:r>
      <w:r w:rsidRPr="00FF4EF4">
        <w:rPr>
          <w:rFonts w:cs="Calibri"/>
          <w:color w:val="auto"/>
          <w:sz w:val="22"/>
          <w:szCs w:val="22"/>
        </w:rPr>
        <w:t>residuos</w:t>
      </w:r>
      <w:r w:rsidRPr="00FF4EF4">
        <w:rPr>
          <w:rFonts w:cs="Calibri"/>
          <w:color w:val="auto"/>
          <w:spacing w:val="-3"/>
          <w:sz w:val="22"/>
          <w:szCs w:val="22"/>
        </w:rPr>
        <w:t xml:space="preserve"> </w:t>
      </w:r>
      <w:r w:rsidRPr="00FF4EF4">
        <w:rPr>
          <w:rFonts w:cs="Calibri"/>
          <w:color w:val="auto"/>
          <w:sz w:val="22"/>
          <w:szCs w:val="22"/>
        </w:rPr>
        <w:t>especiales</w:t>
      </w:r>
      <w:r w:rsidRPr="00FF4EF4">
        <w:rPr>
          <w:rFonts w:cs="Calibri"/>
          <w:color w:val="auto"/>
          <w:spacing w:val="-5"/>
          <w:sz w:val="22"/>
          <w:szCs w:val="22"/>
        </w:rPr>
        <w:t xml:space="preserve"> </w:t>
      </w:r>
      <w:r w:rsidRPr="00FF4EF4">
        <w:rPr>
          <w:rFonts w:cs="Calibri"/>
          <w:color w:val="auto"/>
          <w:sz w:val="22"/>
          <w:szCs w:val="22"/>
        </w:rPr>
        <w:t>como</w:t>
      </w:r>
      <w:r w:rsidRPr="00FF4EF4">
        <w:rPr>
          <w:rFonts w:cs="Calibri"/>
          <w:color w:val="auto"/>
          <w:spacing w:val="-2"/>
          <w:sz w:val="22"/>
          <w:szCs w:val="22"/>
        </w:rPr>
        <w:t xml:space="preserve"> </w:t>
      </w:r>
      <w:r w:rsidRPr="00FF4EF4">
        <w:rPr>
          <w:rFonts w:cs="Calibri"/>
          <w:color w:val="auto"/>
          <w:sz w:val="22"/>
          <w:szCs w:val="22"/>
        </w:rPr>
        <w:t>baterías,</w:t>
      </w:r>
      <w:r w:rsidRPr="00FF4EF4">
        <w:rPr>
          <w:rFonts w:cs="Calibri"/>
          <w:color w:val="auto"/>
          <w:spacing w:val="-1"/>
          <w:sz w:val="22"/>
          <w:szCs w:val="22"/>
        </w:rPr>
        <w:t xml:space="preserve"> </w:t>
      </w:r>
      <w:r w:rsidRPr="00FF4EF4">
        <w:rPr>
          <w:rFonts w:cs="Calibri"/>
          <w:color w:val="auto"/>
          <w:sz w:val="22"/>
          <w:szCs w:val="22"/>
        </w:rPr>
        <w:t>pilas</w:t>
      </w:r>
      <w:r w:rsidRPr="00FF4EF4">
        <w:rPr>
          <w:rFonts w:cs="Calibri"/>
          <w:color w:val="auto"/>
          <w:spacing w:val="-3"/>
          <w:sz w:val="22"/>
          <w:szCs w:val="22"/>
        </w:rPr>
        <w:t xml:space="preserve"> </w:t>
      </w:r>
      <w:r w:rsidRPr="00FF4EF4">
        <w:rPr>
          <w:rFonts w:cs="Calibri"/>
          <w:color w:val="auto"/>
          <w:sz w:val="22"/>
          <w:szCs w:val="22"/>
        </w:rPr>
        <w:t>y aparatos electrónicos en Ibagué?</w:t>
      </w:r>
    </w:p>
    <w:p w14:paraId="5E47CE8A" w14:textId="77777777" w:rsidR="00FF4EF4" w:rsidRPr="00FF4EF4" w:rsidRDefault="00FF4EF4" w:rsidP="00FF4EF4">
      <w:pPr>
        <w:pStyle w:val="Textoindependiente"/>
        <w:spacing w:before="1"/>
        <w:ind w:left="102"/>
        <w:jc w:val="both"/>
        <w:rPr>
          <w:rFonts w:ascii="Calibri" w:hAnsi="Calibri" w:cs="Calibri"/>
        </w:rPr>
      </w:pPr>
      <w:r w:rsidRPr="00FF4EF4">
        <w:rPr>
          <w:rFonts w:ascii="Calibri" w:hAnsi="Calibri" w:cs="Calibri"/>
        </w:rPr>
        <w:t>Investiga</w:t>
      </w:r>
      <w:r w:rsidRPr="00FF4EF4">
        <w:rPr>
          <w:rFonts w:ascii="Calibri" w:hAnsi="Calibri" w:cs="Calibri"/>
          <w:spacing w:val="-4"/>
        </w:rPr>
        <w:t xml:space="preserve"> </w:t>
      </w:r>
      <w:r w:rsidRPr="00FF4EF4">
        <w:rPr>
          <w:rFonts w:ascii="Calibri" w:hAnsi="Calibri" w:cs="Calibri"/>
        </w:rPr>
        <w:t>y</w:t>
      </w:r>
      <w:r w:rsidRPr="00FF4EF4">
        <w:rPr>
          <w:rFonts w:ascii="Calibri" w:hAnsi="Calibri" w:cs="Calibri"/>
          <w:spacing w:val="-4"/>
        </w:rPr>
        <w:t xml:space="preserve"> </w:t>
      </w:r>
      <w:r w:rsidRPr="00FF4EF4">
        <w:rPr>
          <w:rFonts w:ascii="Calibri" w:hAnsi="Calibri" w:cs="Calibri"/>
        </w:rPr>
        <w:t>menciona</w:t>
      </w:r>
      <w:r w:rsidRPr="00FF4EF4">
        <w:rPr>
          <w:rFonts w:ascii="Calibri" w:hAnsi="Calibri" w:cs="Calibri"/>
          <w:spacing w:val="-2"/>
        </w:rPr>
        <w:t xml:space="preserve"> </w:t>
      </w:r>
      <w:r w:rsidRPr="00FF4EF4">
        <w:rPr>
          <w:rFonts w:ascii="Calibri" w:hAnsi="Calibri" w:cs="Calibri"/>
        </w:rPr>
        <w:t>algunos</w:t>
      </w:r>
      <w:r w:rsidRPr="00FF4EF4">
        <w:rPr>
          <w:rFonts w:ascii="Calibri" w:hAnsi="Calibri" w:cs="Calibri"/>
          <w:spacing w:val="-2"/>
        </w:rPr>
        <w:t xml:space="preserve"> </w:t>
      </w:r>
      <w:r w:rsidRPr="00FF4EF4">
        <w:rPr>
          <w:rFonts w:ascii="Calibri" w:hAnsi="Calibri" w:cs="Calibri"/>
        </w:rPr>
        <w:t>de</w:t>
      </w:r>
      <w:r w:rsidRPr="00FF4EF4">
        <w:rPr>
          <w:rFonts w:ascii="Calibri" w:hAnsi="Calibri" w:cs="Calibri"/>
          <w:spacing w:val="-2"/>
        </w:rPr>
        <w:t xml:space="preserve"> </w:t>
      </w:r>
      <w:r w:rsidRPr="00FF4EF4">
        <w:rPr>
          <w:rFonts w:ascii="Calibri" w:hAnsi="Calibri" w:cs="Calibri"/>
        </w:rPr>
        <w:t>estos</w:t>
      </w:r>
      <w:r w:rsidRPr="00FF4EF4">
        <w:rPr>
          <w:rFonts w:ascii="Calibri" w:hAnsi="Calibri" w:cs="Calibri"/>
          <w:spacing w:val="-4"/>
        </w:rPr>
        <w:t xml:space="preserve"> </w:t>
      </w:r>
      <w:r w:rsidRPr="00FF4EF4">
        <w:rPr>
          <w:rFonts w:ascii="Calibri" w:hAnsi="Calibri" w:cs="Calibri"/>
        </w:rPr>
        <w:t>puntos</w:t>
      </w:r>
      <w:r w:rsidRPr="00FF4EF4">
        <w:rPr>
          <w:rFonts w:ascii="Calibri" w:hAnsi="Calibri" w:cs="Calibri"/>
          <w:spacing w:val="-4"/>
        </w:rPr>
        <w:t xml:space="preserve"> </w:t>
      </w:r>
      <w:r w:rsidRPr="00FF4EF4">
        <w:rPr>
          <w:rFonts w:ascii="Calibri" w:hAnsi="Calibri" w:cs="Calibri"/>
        </w:rPr>
        <w:t>y</w:t>
      </w:r>
      <w:r w:rsidRPr="00FF4EF4">
        <w:rPr>
          <w:rFonts w:ascii="Calibri" w:hAnsi="Calibri" w:cs="Calibri"/>
          <w:spacing w:val="-4"/>
        </w:rPr>
        <w:t xml:space="preserve"> </w:t>
      </w:r>
      <w:r w:rsidRPr="00FF4EF4">
        <w:rPr>
          <w:rFonts w:ascii="Calibri" w:hAnsi="Calibri" w:cs="Calibri"/>
        </w:rPr>
        <w:t>la</w:t>
      </w:r>
      <w:r w:rsidRPr="00FF4EF4">
        <w:rPr>
          <w:rFonts w:ascii="Calibri" w:hAnsi="Calibri" w:cs="Calibri"/>
          <w:spacing w:val="-2"/>
        </w:rPr>
        <w:t xml:space="preserve"> </w:t>
      </w:r>
      <w:r w:rsidRPr="00FF4EF4">
        <w:rPr>
          <w:rFonts w:ascii="Calibri" w:hAnsi="Calibri" w:cs="Calibri"/>
        </w:rPr>
        <w:t>importancia</w:t>
      </w:r>
      <w:r w:rsidRPr="00FF4EF4">
        <w:rPr>
          <w:rFonts w:ascii="Calibri" w:hAnsi="Calibri" w:cs="Calibri"/>
          <w:spacing w:val="-2"/>
        </w:rPr>
        <w:t xml:space="preserve"> </w:t>
      </w:r>
      <w:r w:rsidRPr="00FF4EF4">
        <w:rPr>
          <w:rFonts w:ascii="Calibri" w:hAnsi="Calibri" w:cs="Calibri"/>
        </w:rPr>
        <w:t>de</w:t>
      </w:r>
      <w:r w:rsidRPr="00FF4EF4">
        <w:rPr>
          <w:rFonts w:ascii="Calibri" w:hAnsi="Calibri" w:cs="Calibri"/>
          <w:spacing w:val="-4"/>
        </w:rPr>
        <w:t xml:space="preserve"> </w:t>
      </w:r>
      <w:r w:rsidRPr="00FF4EF4">
        <w:rPr>
          <w:rFonts w:ascii="Calibri" w:hAnsi="Calibri" w:cs="Calibri"/>
        </w:rPr>
        <w:t>llevar</w:t>
      </w:r>
      <w:r w:rsidRPr="00FF4EF4">
        <w:rPr>
          <w:rFonts w:ascii="Calibri" w:hAnsi="Calibri" w:cs="Calibri"/>
          <w:spacing w:val="-1"/>
        </w:rPr>
        <w:t xml:space="preserve"> </w:t>
      </w:r>
      <w:r w:rsidRPr="00FF4EF4">
        <w:rPr>
          <w:rFonts w:ascii="Calibri" w:hAnsi="Calibri" w:cs="Calibri"/>
        </w:rPr>
        <w:t>estos</w:t>
      </w:r>
      <w:r w:rsidRPr="00FF4EF4">
        <w:rPr>
          <w:rFonts w:ascii="Calibri" w:hAnsi="Calibri" w:cs="Calibri"/>
          <w:spacing w:val="-4"/>
        </w:rPr>
        <w:t xml:space="preserve"> </w:t>
      </w:r>
      <w:r w:rsidRPr="00FF4EF4">
        <w:rPr>
          <w:rFonts w:ascii="Calibri" w:hAnsi="Calibri" w:cs="Calibri"/>
        </w:rPr>
        <w:t>residuos</w:t>
      </w:r>
      <w:r w:rsidRPr="00FF4EF4">
        <w:rPr>
          <w:rFonts w:ascii="Calibri" w:hAnsi="Calibri" w:cs="Calibri"/>
          <w:spacing w:val="-2"/>
        </w:rPr>
        <w:t xml:space="preserve"> </w:t>
      </w:r>
      <w:r w:rsidRPr="00FF4EF4">
        <w:rPr>
          <w:rFonts w:ascii="Calibri" w:hAnsi="Calibri" w:cs="Calibri"/>
        </w:rPr>
        <w:t>a</w:t>
      </w:r>
      <w:r w:rsidRPr="00FF4EF4">
        <w:rPr>
          <w:rFonts w:ascii="Calibri" w:hAnsi="Calibri" w:cs="Calibri"/>
          <w:spacing w:val="-4"/>
        </w:rPr>
        <w:t xml:space="preserve"> </w:t>
      </w:r>
      <w:r w:rsidRPr="00FF4EF4">
        <w:rPr>
          <w:rFonts w:ascii="Calibri" w:hAnsi="Calibri" w:cs="Calibri"/>
        </w:rPr>
        <w:t>los lugares indicados.</w:t>
      </w:r>
    </w:p>
    <w:p w14:paraId="03CB6F0F" w14:textId="77777777" w:rsidR="00FF4EF4" w:rsidRPr="00FF4EF4" w:rsidRDefault="00FF4EF4" w:rsidP="00FF4EF4">
      <w:pPr>
        <w:pStyle w:val="Textoindependiente"/>
        <w:spacing w:before="25"/>
        <w:jc w:val="both"/>
        <w:rPr>
          <w:rFonts w:ascii="Calibri" w:hAnsi="Calibri" w:cs="Calibri"/>
        </w:rPr>
      </w:pPr>
    </w:p>
    <w:p w14:paraId="2E704DA5" w14:textId="77777777" w:rsidR="00FF4EF4" w:rsidRPr="00FF4EF4" w:rsidRDefault="00FF4EF4" w:rsidP="00FF4EF4">
      <w:pPr>
        <w:pStyle w:val="Ttulo1"/>
        <w:numPr>
          <w:ilvl w:val="0"/>
          <w:numId w:val="16"/>
        </w:numPr>
        <w:tabs>
          <w:tab w:val="left" w:pos="471"/>
        </w:tabs>
        <w:ind w:left="102" w:right="776" w:firstLine="0"/>
        <w:jc w:val="both"/>
        <w:rPr>
          <w:rFonts w:cs="Calibri"/>
          <w:color w:val="auto"/>
          <w:sz w:val="22"/>
          <w:szCs w:val="22"/>
        </w:rPr>
      </w:pPr>
      <w:r w:rsidRPr="00FF4EF4">
        <w:rPr>
          <w:rFonts w:cs="Calibri"/>
          <w:color w:val="auto"/>
          <w:sz w:val="22"/>
          <w:szCs w:val="22"/>
        </w:rPr>
        <w:t>Si</w:t>
      </w:r>
      <w:r w:rsidRPr="00FF4EF4">
        <w:rPr>
          <w:rFonts w:cs="Calibri"/>
          <w:color w:val="auto"/>
          <w:spacing w:val="-3"/>
          <w:sz w:val="22"/>
          <w:szCs w:val="22"/>
        </w:rPr>
        <w:t xml:space="preserve"> </w:t>
      </w:r>
      <w:r w:rsidRPr="00FF4EF4">
        <w:rPr>
          <w:rFonts w:cs="Calibri"/>
          <w:color w:val="auto"/>
          <w:sz w:val="22"/>
          <w:szCs w:val="22"/>
        </w:rPr>
        <w:t>fueras</w:t>
      </w:r>
      <w:r w:rsidRPr="00FF4EF4">
        <w:rPr>
          <w:rFonts w:cs="Calibri"/>
          <w:color w:val="auto"/>
          <w:spacing w:val="-2"/>
          <w:sz w:val="22"/>
          <w:szCs w:val="22"/>
        </w:rPr>
        <w:t xml:space="preserve"> </w:t>
      </w:r>
      <w:r w:rsidRPr="00FF4EF4">
        <w:rPr>
          <w:rFonts w:cs="Calibri"/>
          <w:color w:val="auto"/>
          <w:sz w:val="22"/>
          <w:szCs w:val="22"/>
        </w:rPr>
        <w:t>parte</w:t>
      </w:r>
      <w:r w:rsidRPr="00FF4EF4">
        <w:rPr>
          <w:rFonts w:cs="Calibri"/>
          <w:color w:val="auto"/>
          <w:spacing w:val="-4"/>
          <w:sz w:val="22"/>
          <w:szCs w:val="22"/>
        </w:rPr>
        <w:t xml:space="preserve"> </w:t>
      </w:r>
      <w:r w:rsidRPr="00FF4EF4">
        <w:rPr>
          <w:rFonts w:cs="Calibri"/>
          <w:color w:val="auto"/>
          <w:sz w:val="22"/>
          <w:szCs w:val="22"/>
        </w:rPr>
        <w:t>de</w:t>
      </w:r>
      <w:r w:rsidRPr="00FF4EF4">
        <w:rPr>
          <w:rFonts w:cs="Calibri"/>
          <w:color w:val="auto"/>
          <w:spacing w:val="-2"/>
          <w:sz w:val="22"/>
          <w:szCs w:val="22"/>
        </w:rPr>
        <w:t xml:space="preserve"> </w:t>
      </w:r>
      <w:r w:rsidRPr="00FF4EF4">
        <w:rPr>
          <w:rFonts w:cs="Calibri"/>
          <w:color w:val="auto"/>
          <w:sz w:val="22"/>
          <w:szCs w:val="22"/>
        </w:rPr>
        <w:t>un</w:t>
      </w:r>
      <w:r w:rsidRPr="00FF4EF4">
        <w:rPr>
          <w:rFonts w:cs="Calibri"/>
          <w:color w:val="auto"/>
          <w:spacing w:val="-2"/>
          <w:sz w:val="22"/>
          <w:szCs w:val="22"/>
        </w:rPr>
        <w:t xml:space="preserve"> </w:t>
      </w:r>
      <w:r w:rsidRPr="00FF4EF4">
        <w:rPr>
          <w:rFonts w:cs="Calibri"/>
          <w:color w:val="auto"/>
          <w:sz w:val="22"/>
          <w:szCs w:val="22"/>
        </w:rPr>
        <w:t>comité</w:t>
      </w:r>
      <w:r w:rsidRPr="00FF4EF4">
        <w:rPr>
          <w:rFonts w:cs="Calibri"/>
          <w:color w:val="auto"/>
          <w:spacing w:val="-4"/>
          <w:sz w:val="22"/>
          <w:szCs w:val="22"/>
        </w:rPr>
        <w:t xml:space="preserve"> </w:t>
      </w:r>
      <w:r w:rsidRPr="00FF4EF4">
        <w:rPr>
          <w:rFonts w:cs="Calibri"/>
          <w:color w:val="auto"/>
          <w:sz w:val="22"/>
          <w:szCs w:val="22"/>
        </w:rPr>
        <w:t>encargado</w:t>
      </w:r>
      <w:r w:rsidRPr="00FF4EF4">
        <w:rPr>
          <w:rFonts w:cs="Calibri"/>
          <w:color w:val="auto"/>
          <w:spacing w:val="-4"/>
          <w:sz w:val="22"/>
          <w:szCs w:val="22"/>
        </w:rPr>
        <w:t xml:space="preserve"> </w:t>
      </w:r>
      <w:r w:rsidRPr="00FF4EF4">
        <w:rPr>
          <w:rFonts w:cs="Calibri"/>
          <w:color w:val="auto"/>
          <w:sz w:val="22"/>
          <w:szCs w:val="22"/>
        </w:rPr>
        <w:t>de</w:t>
      </w:r>
      <w:r w:rsidRPr="00FF4EF4">
        <w:rPr>
          <w:rFonts w:cs="Calibri"/>
          <w:color w:val="auto"/>
          <w:spacing w:val="-5"/>
          <w:sz w:val="22"/>
          <w:szCs w:val="22"/>
        </w:rPr>
        <w:t xml:space="preserve"> </w:t>
      </w:r>
      <w:r w:rsidRPr="00FF4EF4">
        <w:rPr>
          <w:rFonts w:cs="Calibri"/>
          <w:color w:val="auto"/>
          <w:sz w:val="22"/>
          <w:szCs w:val="22"/>
        </w:rPr>
        <w:t>mejorar</w:t>
      </w:r>
      <w:r w:rsidRPr="00FF4EF4">
        <w:rPr>
          <w:rFonts w:cs="Calibri"/>
          <w:color w:val="auto"/>
          <w:spacing w:val="-4"/>
          <w:sz w:val="22"/>
          <w:szCs w:val="22"/>
        </w:rPr>
        <w:t xml:space="preserve"> </w:t>
      </w:r>
      <w:r w:rsidRPr="00FF4EF4">
        <w:rPr>
          <w:rFonts w:cs="Calibri"/>
          <w:color w:val="auto"/>
          <w:sz w:val="22"/>
          <w:szCs w:val="22"/>
        </w:rPr>
        <w:t>el</w:t>
      </w:r>
      <w:r w:rsidRPr="00FF4EF4">
        <w:rPr>
          <w:rFonts w:cs="Calibri"/>
          <w:color w:val="auto"/>
          <w:spacing w:val="-3"/>
          <w:sz w:val="22"/>
          <w:szCs w:val="22"/>
        </w:rPr>
        <w:t xml:space="preserve"> </w:t>
      </w:r>
      <w:r w:rsidRPr="00FF4EF4">
        <w:rPr>
          <w:rFonts w:cs="Calibri"/>
          <w:color w:val="auto"/>
          <w:sz w:val="22"/>
          <w:szCs w:val="22"/>
        </w:rPr>
        <w:t>sistema</w:t>
      </w:r>
      <w:r w:rsidRPr="00FF4EF4">
        <w:rPr>
          <w:rFonts w:cs="Calibri"/>
          <w:color w:val="auto"/>
          <w:spacing w:val="-4"/>
          <w:sz w:val="22"/>
          <w:szCs w:val="22"/>
        </w:rPr>
        <w:t xml:space="preserve"> </w:t>
      </w:r>
      <w:r w:rsidRPr="00FF4EF4">
        <w:rPr>
          <w:rFonts w:cs="Calibri"/>
          <w:color w:val="auto"/>
          <w:sz w:val="22"/>
          <w:szCs w:val="22"/>
        </w:rPr>
        <w:t>de</w:t>
      </w:r>
      <w:r w:rsidRPr="00FF4EF4">
        <w:rPr>
          <w:rFonts w:cs="Calibri"/>
          <w:color w:val="auto"/>
          <w:spacing w:val="-4"/>
          <w:sz w:val="22"/>
          <w:szCs w:val="22"/>
        </w:rPr>
        <w:t xml:space="preserve"> </w:t>
      </w:r>
      <w:r w:rsidRPr="00FF4EF4">
        <w:rPr>
          <w:rFonts w:cs="Calibri"/>
          <w:color w:val="auto"/>
          <w:sz w:val="22"/>
          <w:szCs w:val="22"/>
        </w:rPr>
        <w:t>recolección</w:t>
      </w:r>
      <w:r w:rsidRPr="00FF4EF4">
        <w:rPr>
          <w:rFonts w:cs="Calibri"/>
          <w:color w:val="auto"/>
          <w:spacing w:val="-4"/>
          <w:sz w:val="22"/>
          <w:szCs w:val="22"/>
        </w:rPr>
        <w:t xml:space="preserve"> </w:t>
      </w:r>
      <w:r w:rsidRPr="00FF4EF4">
        <w:rPr>
          <w:rFonts w:cs="Calibri"/>
          <w:color w:val="auto"/>
          <w:sz w:val="22"/>
          <w:szCs w:val="22"/>
        </w:rPr>
        <w:t>de basuras en Ibagué, ¿qué cambios propondrías?</w:t>
      </w:r>
    </w:p>
    <w:p w14:paraId="255F7973" w14:textId="77777777" w:rsidR="00FF4EF4" w:rsidRPr="00FF4EF4" w:rsidRDefault="00FF4EF4" w:rsidP="00FF4EF4">
      <w:pPr>
        <w:pStyle w:val="Textoindependiente"/>
        <w:spacing w:before="1"/>
        <w:ind w:left="102" w:right="101"/>
        <w:jc w:val="both"/>
        <w:rPr>
          <w:rFonts w:ascii="Calibri" w:hAnsi="Calibri" w:cs="Calibri"/>
        </w:rPr>
      </w:pPr>
      <w:r w:rsidRPr="00FF4EF4">
        <w:rPr>
          <w:rFonts w:ascii="Calibri" w:hAnsi="Calibri" w:cs="Calibri"/>
        </w:rPr>
        <w:t>Elabora</w:t>
      </w:r>
      <w:r w:rsidRPr="00FF4EF4">
        <w:rPr>
          <w:rFonts w:ascii="Calibri" w:hAnsi="Calibri" w:cs="Calibri"/>
          <w:spacing w:val="-2"/>
        </w:rPr>
        <w:t xml:space="preserve"> </w:t>
      </w:r>
      <w:r w:rsidRPr="00FF4EF4">
        <w:rPr>
          <w:rFonts w:ascii="Calibri" w:hAnsi="Calibri" w:cs="Calibri"/>
        </w:rPr>
        <w:t>una</w:t>
      </w:r>
      <w:r w:rsidRPr="00FF4EF4">
        <w:rPr>
          <w:rFonts w:ascii="Calibri" w:hAnsi="Calibri" w:cs="Calibri"/>
          <w:spacing w:val="-3"/>
        </w:rPr>
        <w:t xml:space="preserve"> </w:t>
      </w:r>
      <w:r w:rsidRPr="00FF4EF4">
        <w:rPr>
          <w:rFonts w:ascii="Calibri" w:hAnsi="Calibri" w:cs="Calibri"/>
        </w:rPr>
        <w:t>propuesta</w:t>
      </w:r>
      <w:r w:rsidRPr="00FF4EF4">
        <w:rPr>
          <w:rFonts w:ascii="Calibri" w:hAnsi="Calibri" w:cs="Calibri"/>
          <w:spacing w:val="-5"/>
        </w:rPr>
        <w:t xml:space="preserve"> </w:t>
      </w:r>
      <w:r w:rsidRPr="00FF4EF4">
        <w:rPr>
          <w:rFonts w:ascii="Calibri" w:hAnsi="Calibri" w:cs="Calibri"/>
        </w:rPr>
        <w:t>para</w:t>
      </w:r>
      <w:r w:rsidRPr="00FF4EF4">
        <w:rPr>
          <w:rFonts w:ascii="Calibri" w:hAnsi="Calibri" w:cs="Calibri"/>
          <w:spacing w:val="-5"/>
        </w:rPr>
        <w:t xml:space="preserve"> </w:t>
      </w:r>
      <w:r w:rsidRPr="00FF4EF4">
        <w:rPr>
          <w:rFonts w:ascii="Calibri" w:hAnsi="Calibri" w:cs="Calibri"/>
        </w:rPr>
        <w:t>mejorar</w:t>
      </w:r>
      <w:r w:rsidRPr="00FF4EF4">
        <w:rPr>
          <w:rFonts w:ascii="Calibri" w:hAnsi="Calibri" w:cs="Calibri"/>
          <w:spacing w:val="-4"/>
        </w:rPr>
        <w:t xml:space="preserve"> </w:t>
      </w:r>
      <w:r w:rsidRPr="00FF4EF4">
        <w:rPr>
          <w:rFonts w:ascii="Calibri" w:hAnsi="Calibri" w:cs="Calibri"/>
        </w:rPr>
        <w:t>el</w:t>
      </w:r>
      <w:r w:rsidRPr="00FF4EF4">
        <w:rPr>
          <w:rFonts w:ascii="Calibri" w:hAnsi="Calibri" w:cs="Calibri"/>
          <w:spacing w:val="-4"/>
        </w:rPr>
        <w:t xml:space="preserve"> </w:t>
      </w:r>
      <w:r w:rsidRPr="00FF4EF4">
        <w:rPr>
          <w:rFonts w:ascii="Calibri" w:hAnsi="Calibri" w:cs="Calibri"/>
        </w:rPr>
        <w:t>sistema</w:t>
      </w:r>
      <w:r w:rsidRPr="00FF4EF4">
        <w:rPr>
          <w:rFonts w:ascii="Calibri" w:hAnsi="Calibri" w:cs="Calibri"/>
          <w:spacing w:val="-5"/>
        </w:rPr>
        <w:t xml:space="preserve"> </w:t>
      </w:r>
      <w:r w:rsidRPr="00FF4EF4">
        <w:rPr>
          <w:rFonts w:ascii="Calibri" w:hAnsi="Calibri" w:cs="Calibri"/>
        </w:rPr>
        <w:t>actual</w:t>
      </w:r>
      <w:r w:rsidRPr="00FF4EF4">
        <w:rPr>
          <w:rFonts w:ascii="Calibri" w:hAnsi="Calibri" w:cs="Calibri"/>
          <w:spacing w:val="-3"/>
        </w:rPr>
        <w:t xml:space="preserve"> </w:t>
      </w:r>
      <w:r w:rsidRPr="00FF4EF4">
        <w:rPr>
          <w:rFonts w:ascii="Calibri" w:hAnsi="Calibri" w:cs="Calibri"/>
        </w:rPr>
        <w:t>y</w:t>
      </w:r>
      <w:r w:rsidRPr="00FF4EF4">
        <w:rPr>
          <w:rFonts w:ascii="Calibri" w:hAnsi="Calibri" w:cs="Calibri"/>
          <w:spacing w:val="-5"/>
        </w:rPr>
        <w:t xml:space="preserve"> </w:t>
      </w:r>
      <w:r w:rsidRPr="00FF4EF4">
        <w:rPr>
          <w:rFonts w:ascii="Calibri" w:hAnsi="Calibri" w:cs="Calibri"/>
        </w:rPr>
        <w:t>facilitar</w:t>
      </w:r>
      <w:r w:rsidRPr="00FF4EF4">
        <w:rPr>
          <w:rFonts w:ascii="Calibri" w:hAnsi="Calibri" w:cs="Calibri"/>
          <w:spacing w:val="-4"/>
        </w:rPr>
        <w:t xml:space="preserve"> </w:t>
      </w:r>
      <w:r w:rsidRPr="00FF4EF4">
        <w:rPr>
          <w:rFonts w:ascii="Calibri" w:hAnsi="Calibri" w:cs="Calibri"/>
        </w:rPr>
        <w:t>la</w:t>
      </w:r>
      <w:r w:rsidRPr="00FF4EF4">
        <w:rPr>
          <w:rFonts w:ascii="Calibri" w:hAnsi="Calibri" w:cs="Calibri"/>
          <w:spacing w:val="-3"/>
        </w:rPr>
        <w:t xml:space="preserve"> </w:t>
      </w:r>
      <w:r w:rsidRPr="00FF4EF4">
        <w:rPr>
          <w:rFonts w:ascii="Calibri" w:hAnsi="Calibri" w:cs="Calibri"/>
        </w:rPr>
        <w:t>participación</w:t>
      </w:r>
      <w:r w:rsidRPr="00FF4EF4">
        <w:rPr>
          <w:rFonts w:ascii="Calibri" w:hAnsi="Calibri" w:cs="Calibri"/>
          <w:spacing w:val="-3"/>
        </w:rPr>
        <w:t xml:space="preserve"> </w:t>
      </w:r>
      <w:r w:rsidRPr="00FF4EF4">
        <w:rPr>
          <w:rFonts w:ascii="Calibri" w:hAnsi="Calibri" w:cs="Calibri"/>
        </w:rPr>
        <w:t>de</w:t>
      </w:r>
      <w:r w:rsidRPr="00FF4EF4">
        <w:rPr>
          <w:rFonts w:ascii="Calibri" w:hAnsi="Calibri" w:cs="Calibri"/>
          <w:spacing w:val="-3"/>
        </w:rPr>
        <w:t xml:space="preserve"> </w:t>
      </w:r>
      <w:r w:rsidRPr="00FF4EF4">
        <w:rPr>
          <w:rFonts w:ascii="Calibri" w:hAnsi="Calibri" w:cs="Calibri"/>
        </w:rPr>
        <w:t>los ciudadanos en el reciclaje.</w:t>
      </w:r>
    </w:p>
    <w:p w14:paraId="77538684" w14:textId="77777777" w:rsidR="00FF4EF4" w:rsidRPr="00FF4EF4" w:rsidRDefault="00FF4EF4" w:rsidP="00F2748F">
      <w:pPr>
        <w:jc w:val="center"/>
        <w:rPr>
          <w:lang w:val="es-ES"/>
        </w:rPr>
      </w:pPr>
    </w:p>
    <w:p w14:paraId="4BE8A797"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Actividad: Clasificación de residuos en el entorno</w:t>
      </w:r>
    </w:p>
    <w:p w14:paraId="37721AC1" w14:textId="77777777" w:rsidR="00EA65B5" w:rsidRPr="00EA65B5" w:rsidRDefault="00EA65B5" w:rsidP="00BD2D15">
      <w:pPr>
        <w:numPr>
          <w:ilvl w:val="0"/>
          <w:numId w:val="6"/>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Descripción:</w:t>
      </w:r>
      <w:r w:rsidRPr="00EA65B5">
        <w:rPr>
          <w:rFonts w:cs="Calibri"/>
          <w:color w:val="0D0D0D"/>
        </w:rPr>
        <w:t> Organiza una salida de campo en el entorno local (o dentro del centro de formación) donde los aprendices clasifiquen residuos reales. Proporciónales una lista de las principales categorías de residuos: orgánicos, reciclables, peligrosos, inertes, entre otros.</w:t>
      </w:r>
    </w:p>
    <w:p w14:paraId="2F794238" w14:textId="77777777" w:rsidR="00EA65B5" w:rsidRPr="00EA65B5" w:rsidRDefault="00EA65B5" w:rsidP="00BD2D15">
      <w:pPr>
        <w:numPr>
          <w:ilvl w:val="0"/>
          <w:numId w:val="6"/>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lastRenderedPageBreak/>
        <w:t>Dinámica:</w:t>
      </w:r>
      <w:r w:rsidRPr="00EA65B5">
        <w:rPr>
          <w:rFonts w:cs="Calibri"/>
          <w:color w:val="0D0D0D"/>
        </w:rPr>
        <w:t> Los aprendices recolectarán diferentes tipos de residuos y los clasificarán en las categorías correspondientes. Después de la actividad, se discutirá en grupo cómo mejorar los procesos de clasificación en su comunidad o lugar de trabajo.</w:t>
      </w:r>
    </w:p>
    <w:p w14:paraId="59EE2B98" w14:textId="77777777" w:rsidR="00EA65B5" w:rsidRPr="00EA65B5" w:rsidRDefault="00EA65B5" w:rsidP="00BD2D15">
      <w:pPr>
        <w:numPr>
          <w:ilvl w:val="0"/>
          <w:numId w:val="6"/>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Recursos:</w:t>
      </w:r>
      <w:r w:rsidRPr="00EA65B5">
        <w:rPr>
          <w:rFonts w:cs="Calibri"/>
          <w:color w:val="0D0D0D"/>
        </w:rPr>
        <w:t> Guantes, bolsas de colores para separar residuos, marcadores, guías de clasificación de residuos.</w:t>
      </w:r>
    </w:p>
    <w:p w14:paraId="210B4A7A"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Evaluación:</w:t>
      </w:r>
      <w:r w:rsidRPr="00EA65B5">
        <w:rPr>
          <w:rFonts w:ascii="Calibri" w:hAnsi="Calibri" w:cs="Calibri"/>
          <w:color w:val="0D0D0D"/>
          <w:sz w:val="22"/>
          <w:szCs w:val="22"/>
        </w:rPr>
        <w:t> Los aprendices deben demostrar su capacidad para identificar correctamente los tipos de residuos y explicar las razones detrás de su clasificación.</w:t>
      </w:r>
    </w:p>
    <w:p w14:paraId="4934DF25" w14:textId="77777777" w:rsidR="00EA65B5" w:rsidRPr="00EA65B5" w:rsidRDefault="006546F7" w:rsidP="00EA65B5">
      <w:pPr>
        <w:spacing w:after="0" w:line="240" w:lineRule="auto"/>
        <w:jc w:val="both"/>
        <w:rPr>
          <w:rFonts w:cs="Calibri"/>
        </w:rPr>
      </w:pPr>
      <w:r>
        <w:rPr>
          <w:rFonts w:cs="Calibri"/>
        </w:rPr>
        <w:pict w14:anchorId="04BA2555">
          <v:rect id="_x0000_i1026" style="width:0;height:0" o:hrstd="t" o:hrnoshade="t" o:hr="t" fillcolor="#0d0d0d" stroked="f"/>
        </w:pict>
      </w:r>
    </w:p>
    <w:p w14:paraId="0C616A75" w14:textId="63F4C635" w:rsid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spacing w:before="0" w:line="240" w:lineRule="auto"/>
        <w:jc w:val="both"/>
        <w:rPr>
          <w:rStyle w:val="Textoennegrita"/>
          <w:rFonts w:ascii="Calibri" w:hAnsi="Calibri" w:cs="Calibri"/>
          <w:b/>
          <w:bCs/>
          <w:color w:val="0D0D0D"/>
          <w:bdr w:val="single" w:sz="2" w:space="0" w:color="E3E3E3" w:frame="1"/>
        </w:rPr>
      </w:pPr>
      <w:r w:rsidRPr="00EA65B5">
        <w:rPr>
          <w:rFonts w:ascii="Calibri" w:hAnsi="Calibri" w:cs="Calibri"/>
          <w:color w:val="0D0D0D"/>
        </w:rPr>
        <w:t>03. </w:t>
      </w:r>
      <w:r w:rsidRPr="00EA65B5">
        <w:rPr>
          <w:rStyle w:val="Textoennegrita"/>
          <w:rFonts w:ascii="Calibri" w:hAnsi="Calibri" w:cs="Calibri"/>
          <w:b/>
          <w:bCs/>
          <w:color w:val="0D0D0D"/>
          <w:bdr w:val="single" w:sz="2" w:space="0" w:color="E3E3E3" w:frame="1"/>
        </w:rPr>
        <w:t>Recolectar, transportar y almacenar los residuos sólidos según sus características</w:t>
      </w:r>
    </w:p>
    <w:p w14:paraId="4064DAF6" w14:textId="19B06647" w:rsidR="00EA65B5" w:rsidRDefault="00EA65B5" w:rsidP="00EA65B5"/>
    <w:p w14:paraId="13E65A21" w14:textId="77777777" w:rsidR="004A59B1" w:rsidRPr="004A59B1" w:rsidRDefault="004A59B1" w:rsidP="004A59B1">
      <w:pPr>
        <w:pStyle w:val="Ttulo3"/>
        <w:pBdr>
          <w:top w:val="single" w:sz="2" w:space="0" w:color="E3E3E3"/>
          <w:left w:val="single" w:sz="2" w:space="0" w:color="E3E3E3"/>
          <w:bottom w:val="single" w:sz="2" w:space="0" w:color="E3E3E3"/>
          <w:right w:val="single" w:sz="2" w:space="0" w:color="E3E3E3"/>
        </w:pBdr>
        <w:shd w:val="clear" w:color="auto" w:fill="FFFFFF"/>
        <w:jc w:val="both"/>
        <w:rPr>
          <w:rFonts w:ascii="Calibri" w:hAnsi="Calibri" w:cs="Calibri"/>
          <w:color w:val="0D0D0D"/>
          <w:lang w:eastAsia="es-CO"/>
        </w:rPr>
      </w:pPr>
      <w:r w:rsidRPr="004A59B1">
        <w:rPr>
          <w:rStyle w:val="Textoennegrita"/>
          <w:rFonts w:ascii="Calibri" w:hAnsi="Calibri" w:cs="Calibri"/>
          <w:b/>
          <w:bCs/>
          <w:color w:val="0D0D0D"/>
          <w:bdr w:val="single" w:sz="2" w:space="0" w:color="E3E3E3" w:frame="1"/>
        </w:rPr>
        <w:t>Descripción de la Simulación:</w:t>
      </w:r>
    </w:p>
    <w:p w14:paraId="071C6208" w14:textId="77777777" w:rsidR="004A59B1" w:rsidRPr="004A59B1" w:rsidRDefault="004A59B1" w:rsidP="004A59B1">
      <w:pPr>
        <w:pStyle w:val="NormalWeb"/>
        <w:pBdr>
          <w:top w:val="single" w:sz="2" w:space="0" w:color="E3E3E3"/>
          <w:left w:val="single" w:sz="2" w:space="0" w:color="E3E3E3"/>
          <w:bottom w:val="single" w:sz="2" w:space="0" w:color="E3E3E3"/>
          <w:right w:val="single" w:sz="2" w:space="0" w:color="E3E3E3"/>
        </w:pBdr>
        <w:shd w:val="clear" w:color="auto" w:fill="FFFFFF"/>
        <w:jc w:val="both"/>
        <w:rPr>
          <w:rFonts w:ascii="Calibri" w:hAnsi="Calibri" w:cs="Calibri"/>
          <w:color w:val="0D0D0D"/>
          <w:sz w:val="22"/>
          <w:szCs w:val="22"/>
        </w:rPr>
      </w:pPr>
      <w:r w:rsidRPr="004A59B1">
        <w:rPr>
          <w:rFonts w:ascii="Calibri" w:hAnsi="Calibri" w:cs="Calibri"/>
          <w:color w:val="0D0D0D"/>
          <w:sz w:val="22"/>
          <w:szCs w:val="22"/>
        </w:rPr>
        <w:t>Los aprendices serán organizados en </w:t>
      </w:r>
      <w:r w:rsidRPr="004A59B1">
        <w:rPr>
          <w:rStyle w:val="Textoennegrita"/>
          <w:rFonts w:ascii="Calibri" w:hAnsi="Calibri" w:cs="Calibri"/>
          <w:color w:val="0D0D0D"/>
          <w:sz w:val="22"/>
          <w:szCs w:val="22"/>
          <w:bdr w:val="single" w:sz="2" w:space="0" w:color="E3E3E3" w:frame="1"/>
        </w:rPr>
        <w:t>equipos de trabajo</w:t>
      </w:r>
      <w:r w:rsidRPr="004A59B1">
        <w:rPr>
          <w:rFonts w:ascii="Calibri" w:hAnsi="Calibri" w:cs="Calibri"/>
          <w:color w:val="0D0D0D"/>
          <w:sz w:val="22"/>
          <w:szCs w:val="22"/>
        </w:rPr>
        <w:t>, cada uno asumiendo un rol en el proceso de gestión de residuos. Los roles asignados son:</w:t>
      </w:r>
    </w:p>
    <w:p w14:paraId="66E98FAA" w14:textId="77777777" w:rsidR="004A59B1" w:rsidRPr="004A59B1" w:rsidRDefault="004A59B1" w:rsidP="00BD2D15">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4A59B1">
        <w:rPr>
          <w:rStyle w:val="Textoennegrita"/>
          <w:rFonts w:cs="Calibri"/>
          <w:color w:val="0D0D0D"/>
          <w:bdr w:val="single" w:sz="2" w:space="0" w:color="E3E3E3" w:frame="1"/>
        </w:rPr>
        <w:t>Supervisores de clasificación:</w:t>
      </w:r>
      <w:r w:rsidRPr="004A59B1">
        <w:rPr>
          <w:rFonts w:cs="Calibri"/>
          <w:color w:val="0D0D0D"/>
        </w:rPr>
        <w:t> Encargados de clasificar los residuos según sus características (orgánicos, reciclables, peligrosos, inertes).</w:t>
      </w:r>
    </w:p>
    <w:p w14:paraId="293966E5" w14:textId="77777777" w:rsidR="004A59B1" w:rsidRPr="004A59B1" w:rsidRDefault="004A59B1" w:rsidP="00BD2D15">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4A59B1">
        <w:rPr>
          <w:rStyle w:val="Textoennegrita"/>
          <w:rFonts w:cs="Calibri"/>
          <w:color w:val="0D0D0D"/>
          <w:bdr w:val="single" w:sz="2" w:space="0" w:color="E3E3E3" w:frame="1"/>
        </w:rPr>
        <w:t>Recolectores:</w:t>
      </w:r>
      <w:r w:rsidRPr="004A59B1">
        <w:rPr>
          <w:rFonts w:cs="Calibri"/>
          <w:color w:val="0D0D0D"/>
        </w:rPr>
        <w:t> Responsables de recoger los residuos de los puntos designados.</w:t>
      </w:r>
    </w:p>
    <w:p w14:paraId="1A2D1584" w14:textId="77777777" w:rsidR="004A59B1" w:rsidRPr="004A59B1" w:rsidRDefault="004A59B1" w:rsidP="00BD2D15">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4A59B1">
        <w:rPr>
          <w:rStyle w:val="Textoennegrita"/>
          <w:rFonts w:cs="Calibri"/>
          <w:color w:val="0D0D0D"/>
          <w:bdr w:val="single" w:sz="2" w:space="0" w:color="E3E3E3" w:frame="1"/>
        </w:rPr>
        <w:t>Operadores de transporte:</w:t>
      </w:r>
      <w:r w:rsidRPr="004A59B1">
        <w:rPr>
          <w:rFonts w:cs="Calibri"/>
          <w:color w:val="0D0D0D"/>
        </w:rPr>
        <w:t> Controlan el camión o vehículo para transportar los residuos clasificados al sitio de almacenamiento o tratamiento.</w:t>
      </w:r>
    </w:p>
    <w:p w14:paraId="4E9F36E1" w14:textId="77777777" w:rsidR="004A59B1" w:rsidRPr="004A59B1" w:rsidRDefault="004A59B1" w:rsidP="00BD2D15">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4A59B1">
        <w:rPr>
          <w:rStyle w:val="Textoennegrita"/>
          <w:rFonts w:cs="Calibri"/>
          <w:color w:val="0D0D0D"/>
          <w:bdr w:val="single" w:sz="2" w:space="0" w:color="E3E3E3" w:frame="1"/>
        </w:rPr>
        <w:t>Operadores de almacenamiento:</w:t>
      </w:r>
      <w:r w:rsidRPr="004A59B1">
        <w:rPr>
          <w:rFonts w:cs="Calibri"/>
          <w:color w:val="0D0D0D"/>
        </w:rPr>
        <w:t> Se encargan de organizar el almacenamiento de residuos en el sitio correspondiente, asegurándose de que se cumplan las medidas de seguridad.</w:t>
      </w:r>
    </w:p>
    <w:p w14:paraId="1F5071DC" w14:textId="77777777" w:rsidR="004A59B1" w:rsidRPr="00EA65B5" w:rsidRDefault="004A59B1" w:rsidP="00EA65B5"/>
    <w:p w14:paraId="103DC015"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Actividad: Simulación de recolección y transporte de residuos</w:t>
      </w:r>
    </w:p>
    <w:p w14:paraId="2BFE943C" w14:textId="77777777" w:rsidR="00EA65B5" w:rsidRPr="00EA65B5" w:rsidRDefault="00EA65B5" w:rsidP="00BD2D15">
      <w:pPr>
        <w:numPr>
          <w:ilvl w:val="0"/>
          <w:numId w:val="7"/>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Descripción:</w:t>
      </w:r>
      <w:r w:rsidRPr="00EA65B5">
        <w:rPr>
          <w:rFonts w:cs="Calibri"/>
          <w:color w:val="0D0D0D"/>
        </w:rPr>
        <w:t> Crea una simulación en la que los aprendices organicen el proceso de recolección, transporte y almacenamiento de residuos en un ambiente controlado, siguiendo protocolos de seguridad y normatividad vigente.</w:t>
      </w:r>
    </w:p>
    <w:p w14:paraId="60899AE3" w14:textId="77777777" w:rsidR="00EA65B5" w:rsidRPr="00EA65B5" w:rsidRDefault="00EA65B5" w:rsidP="00BD2D15">
      <w:pPr>
        <w:numPr>
          <w:ilvl w:val="0"/>
          <w:numId w:val="7"/>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Dinámica:</w:t>
      </w:r>
      <w:r w:rsidRPr="00EA65B5">
        <w:rPr>
          <w:rFonts w:cs="Calibri"/>
          <w:color w:val="0D0D0D"/>
        </w:rPr>
        <w:t> Divide a los aprendices en equipos y asígnales diferentes roles (conductores, recolectores, supervisores). Deberán planificar la ruta de recolección, utilizar los equipos correctos, y decidir cómo y dónde almacenar los residuos, considerando su clasificación.</w:t>
      </w:r>
    </w:p>
    <w:p w14:paraId="1A07CF2F" w14:textId="77777777" w:rsidR="00EA65B5" w:rsidRPr="00EA65B5" w:rsidRDefault="00EA65B5" w:rsidP="00BD2D15">
      <w:pPr>
        <w:numPr>
          <w:ilvl w:val="0"/>
          <w:numId w:val="7"/>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Recursos:</w:t>
      </w:r>
      <w:r w:rsidRPr="00EA65B5">
        <w:rPr>
          <w:rFonts w:cs="Calibri"/>
          <w:color w:val="0D0D0D"/>
        </w:rPr>
        <w:t> Mapas del área de simulación, herramientas de recolección (carros, bolsas, guantes), contenedores.</w:t>
      </w:r>
    </w:p>
    <w:p w14:paraId="38A3F3F3"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Evaluación:</w:t>
      </w:r>
      <w:r w:rsidRPr="00EA65B5">
        <w:rPr>
          <w:rFonts w:ascii="Calibri" w:hAnsi="Calibri" w:cs="Calibri"/>
          <w:color w:val="0D0D0D"/>
          <w:sz w:val="22"/>
          <w:szCs w:val="22"/>
        </w:rPr>
        <w:t> La evaluación se basará en la eficiencia del proceso simulado, el cumplimiento de normas de seguridad, y la correcta segregación de los residuos.</w:t>
      </w:r>
    </w:p>
    <w:p w14:paraId="04D27BC3" w14:textId="77777777" w:rsidR="00EA65B5" w:rsidRPr="00EA65B5" w:rsidRDefault="006546F7" w:rsidP="00EA65B5">
      <w:pPr>
        <w:spacing w:after="0" w:line="240" w:lineRule="auto"/>
        <w:jc w:val="both"/>
        <w:rPr>
          <w:rFonts w:cs="Calibri"/>
        </w:rPr>
      </w:pPr>
      <w:r>
        <w:rPr>
          <w:rFonts w:cs="Calibri"/>
        </w:rPr>
        <w:pict w14:anchorId="7436D464">
          <v:rect id="_x0000_i1027" style="width:0;height:0" o:hrstd="t" o:hrnoshade="t" o:hr="t" fillcolor="#0d0d0d" stroked="f"/>
        </w:pict>
      </w:r>
    </w:p>
    <w:p w14:paraId="19E28A16" w14:textId="7830E4EF" w:rsidR="00EA65B5" w:rsidRDefault="00EA65B5" w:rsidP="00EA65B5">
      <w:pPr>
        <w:pStyle w:val="Ttulo3"/>
        <w:pBdr>
          <w:top w:val="single" w:sz="2" w:space="0" w:color="E3E3E3"/>
          <w:left w:val="single" w:sz="2" w:space="0" w:color="E3E3E3"/>
          <w:bottom w:val="single" w:sz="2" w:space="0" w:color="E3E3E3"/>
          <w:right w:val="single" w:sz="2" w:space="0" w:color="E3E3E3"/>
        </w:pBdr>
        <w:shd w:val="clear" w:color="auto" w:fill="FFFFFF"/>
        <w:spacing w:before="0" w:line="240" w:lineRule="auto"/>
        <w:jc w:val="both"/>
        <w:rPr>
          <w:rStyle w:val="Textoennegrita"/>
          <w:rFonts w:ascii="Calibri" w:hAnsi="Calibri" w:cs="Calibri"/>
          <w:b/>
          <w:bCs/>
          <w:color w:val="0D0D0D"/>
          <w:bdr w:val="single" w:sz="2" w:space="0" w:color="E3E3E3" w:frame="1"/>
        </w:rPr>
      </w:pPr>
      <w:r w:rsidRPr="00EA65B5">
        <w:rPr>
          <w:rFonts w:ascii="Calibri" w:hAnsi="Calibri" w:cs="Calibri"/>
          <w:color w:val="0D0D0D"/>
        </w:rPr>
        <w:t>04. </w:t>
      </w:r>
      <w:r w:rsidRPr="00EA65B5">
        <w:rPr>
          <w:rStyle w:val="Textoennegrita"/>
          <w:rFonts w:ascii="Calibri" w:hAnsi="Calibri" w:cs="Calibri"/>
          <w:b/>
          <w:bCs/>
          <w:color w:val="0D0D0D"/>
          <w:bdr w:val="single" w:sz="2" w:space="0" w:color="E3E3E3" w:frame="1"/>
        </w:rPr>
        <w:t>Generar reportes</w:t>
      </w:r>
    </w:p>
    <w:p w14:paraId="06CB8F4D" w14:textId="77777777" w:rsidR="00EA65B5" w:rsidRPr="00EA65B5" w:rsidRDefault="00EA65B5" w:rsidP="00EA65B5"/>
    <w:p w14:paraId="22D821D8"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Actividad: Elaboración de reportes de gestión de residuos</w:t>
      </w:r>
    </w:p>
    <w:p w14:paraId="5897299E" w14:textId="77777777" w:rsidR="00EA65B5" w:rsidRPr="00EA65B5" w:rsidRDefault="00EA65B5" w:rsidP="00BD2D15">
      <w:pPr>
        <w:numPr>
          <w:ilvl w:val="0"/>
          <w:numId w:val="8"/>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Descripción:</w:t>
      </w:r>
      <w:r w:rsidRPr="00EA65B5">
        <w:rPr>
          <w:rFonts w:cs="Calibri"/>
          <w:color w:val="0D0D0D"/>
        </w:rPr>
        <w:t> Asigna a los aprendices la tarea de generar un informe detallado sobre el proceso de gestión de residuos realizado en las actividades anteriores, incluyendo la cantidad de residuos recolectados, tipos de residuos, equipos utilizados y sugerencias para mejorar el proceso.</w:t>
      </w:r>
    </w:p>
    <w:p w14:paraId="3A247D8C" w14:textId="77777777" w:rsidR="00EA65B5" w:rsidRPr="00EA65B5" w:rsidRDefault="00EA65B5" w:rsidP="00BD2D15">
      <w:pPr>
        <w:numPr>
          <w:ilvl w:val="0"/>
          <w:numId w:val="8"/>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lastRenderedPageBreak/>
        <w:t>Dinámica:</w:t>
      </w:r>
      <w:r w:rsidRPr="00EA65B5">
        <w:rPr>
          <w:rFonts w:cs="Calibri"/>
          <w:color w:val="0D0D0D"/>
        </w:rPr>
        <w:t> Los aprendices trabajarán individualmente o en grupos para elaborar un reporte siguiendo un formato proporcionado, que incluya estadísticas, observaciones y conclusiones.</w:t>
      </w:r>
    </w:p>
    <w:p w14:paraId="24F133F6" w14:textId="77777777" w:rsidR="00EA65B5" w:rsidRPr="00EA65B5" w:rsidRDefault="00EA65B5" w:rsidP="00BD2D15">
      <w:pPr>
        <w:numPr>
          <w:ilvl w:val="0"/>
          <w:numId w:val="8"/>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cs="Calibri"/>
          <w:color w:val="0D0D0D"/>
        </w:rPr>
      </w:pPr>
      <w:r w:rsidRPr="00EA65B5">
        <w:rPr>
          <w:rStyle w:val="Textoennegrita"/>
          <w:rFonts w:cs="Calibri"/>
          <w:color w:val="0D0D0D"/>
          <w:bdr w:val="single" w:sz="2" w:space="0" w:color="E3E3E3" w:frame="1"/>
        </w:rPr>
        <w:t>Recursos:</w:t>
      </w:r>
      <w:r w:rsidRPr="00EA65B5">
        <w:rPr>
          <w:rFonts w:cs="Calibri"/>
          <w:color w:val="0D0D0D"/>
        </w:rPr>
        <w:t> Formatos de reportes, acceso a datos generados durante las simulaciones, hojas de cálculo o software de gestión ambiental.</w:t>
      </w:r>
    </w:p>
    <w:p w14:paraId="54631E83" w14:textId="77777777" w:rsidR="00EA65B5" w:rsidRPr="00EA65B5" w:rsidRDefault="00EA65B5" w:rsidP="00EA65B5">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EA65B5">
        <w:rPr>
          <w:rStyle w:val="Textoennegrita"/>
          <w:rFonts w:ascii="Calibri" w:hAnsi="Calibri" w:cs="Calibri"/>
          <w:color w:val="0D0D0D"/>
          <w:sz w:val="22"/>
          <w:szCs w:val="22"/>
          <w:bdr w:val="single" w:sz="2" w:space="0" w:color="E3E3E3" w:frame="1"/>
        </w:rPr>
        <w:t>Evaluación:</w:t>
      </w:r>
      <w:r w:rsidRPr="00EA65B5">
        <w:rPr>
          <w:rFonts w:ascii="Calibri" w:hAnsi="Calibri" w:cs="Calibri"/>
          <w:color w:val="0D0D0D"/>
          <w:sz w:val="22"/>
          <w:szCs w:val="22"/>
        </w:rPr>
        <w:t> Los aprendices serán evaluados por la claridad, precisión y exhaustividad de sus reportes. Se valorará también la capacidad para proponer mejoras en los procedimientos.</w:t>
      </w:r>
    </w:p>
    <w:p w14:paraId="5C0735F2" w14:textId="77777777" w:rsidR="00EA65B5" w:rsidRDefault="00EA65B5" w:rsidP="00DD4FE4">
      <w:pPr>
        <w:spacing w:after="0" w:line="360" w:lineRule="auto"/>
        <w:jc w:val="both"/>
        <w:rPr>
          <w:rFonts w:cs="Calibri"/>
          <w:b/>
          <w:color w:val="000000" w:themeColor="text1"/>
          <w:sz w:val="20"/>
          <w:szCs w:val="20"/>
        </w:rPr>
      </w:pPr>
    </w:p>
    <w:p w14:paraId="3D327B54" w14:textId="4A4534CB" w:rsidR="00E2324E" w:rsidRPr="00DD4FE4" w:rsidRDefault="00E2324E" w:rsidP="00DD4FE4">
      <w:pPr>
        <w:spacing w:after="0" w:line="360" w:lineRule="auto"/>
        <w:jc w:val="both"/>
        <w:rPr>
          <w:rFonts w:cs="Calibri"/>
          <w:b/>
          <w:color w:val="000000" w:themeColor="text1"/>
          <w:sz w:val="20"/>
          <w:szCs w:val="20"/>
        </w:rPr>
      </w:pPr>
      <w:r w:rsidRPr="00DD4FE4">
        <w:rPr>
          <w:rFonts w:cs="Calibri"/>
          <w:b/>
          <w:color w:val="000000" w:themeColor="text1"/>
          <w:sz w:val="20"/>
          <w:szCs w:val="20"/>
        </w:rPr>
        <w:t>4. ACTIVIDADES DE EVALUACIÓN</w:t>
      </w:r>
    </w:p>
    <w:p w14:paraId="54B21E88" w14:textId="77777777" w:rsidR="00E2324E" w:rsidRPr="00DD4FE4" w:rsidRDefault="00E2324E" w:rsidP="00DD4FE4">
      <w:pPr>
        <w:spacing w:after="0" w:line="360" w:lineRule="auto"/>
        <w:jc w:val="both"/>
        <w:rPr>
          <w:rFonts w:cs="Calibri"/>
          <w:b/>
          <w:color w:val="000000" w:themeColor="text1"/>
          <w:sz w:val="20"/>
          <w:szCs w:val="2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260"/>
        <w:gridCol w:w="3730"/>
      </w:tblGrid>
      <w:tr w:rsidR="00E2324E" w:rsidRPr="00DD4FE4" w14:paraId="485443EF" w14:textId="77777777" w:rsidTr="00DD4FE4">
        <w:trPr>
          <w:trHeight w:val="554"/>
        </w:trPr>
        <w:tc>
          <w:tcPr>
            <w:tcW w:w="2547" w:type="dxa"/>
            <w:shd w:val="clear" w:color="auto" w:fill="A6A6A6"/>
          </w:tcPr>
          <w:p w14:paraId="504A1927" w14:textId="77777777" w:rsidR="00E2324E" w:rsidRPr="00DD4FE4" w:rsidRDefault="00E2324E" w:rsidP="00DD4FE4">
            <w:pPr>
              <w:spacing w:after="0" w:line="360" w:lineRule="auto"/>
              <w:ind w:hanging="2"/>
              <w:jc w:val="center"/>
              <w:rPr>
                <w:rFonts w:cs="Calibri"/>
                <w:sz w:val="18"/>
                <w:szCs w:val="18"/>
              </w:rPr>
            </w:pPr>
            <w:r w:rsidRPr="00DD4FE4">
              <w:rPr>
                <w:rFonts w:cs="Calibri"/>
                <w:b/>
                <w:sz w:val="18"/>
                <w:szCs w:val="18"/>
              </w:rPr>
              <w:t>Evidencias de Aprendizaje</w:t>
            </w:r>
          </w:p>
        </w:tc>
        <w:tc>
          <w:tcPr>
            <w:tcW w:w="3260" w:type="dxa"/>
            <w:shd w:val="clear" w:color="auto" w:fill="A6A6A6"/>
          </w:tcPr>
          <w:p w14:paraId="45B3CD87" w14:textId="77777777" w:rsidR="00E2324E" w:rsidRPr="00DD4FE4" w:rsidRDefault="00E2324E" w:rsidP="00DD4FE4">
            <w:pPr>
              <w:spacing w:after="0" w:line="360" w:lineRule="auto"/>
              <w:ind w:hanging="2"/>
              <w:jc w:val="center"/>
              <w:rPr>
                <w:rFonts w:cs="Calibri"/>
                <w:sz w:val="18"/>
                <w:szCs w:val="18"/>
              </w:rPr>
            </w:pPr>
            <w:r w:rsidRPr="00DD4FE4">
              <w:rPr>
                <w:rFonts w:cs="Calibri"/>
                <w:b/>
                <w:sz w:val="18"/>
                <w:szCs w:val="18"/>
              </w:rPr>
              <w:t>Criterios de Evaluación</w:t>
            </w:r>
          </w:p>
        </w:tc>
        <w:tc>
          <w:tcPr>
            <w:tcW w:w="3730" w:type="dxa"/>
            <w:shd w:val="clear" w:color="auto" w:fill="A6A6A6"/>
          </w:tcPr>
          <w:p w14:paraId="1DE07E26" w14:textId="77777777" w:rsidR="00E2324E" w:rsidRPr="00DD4FE4" w:rsidRDefault="00E2324E" w:rsidP="00DD4FE4">
            <w:pPr>
              <w:spacing w:after="0" w:line="360" w:lineRule="auto"/>
              <w:ind w:hanging="2"/>
              <w:jc w:val="center"/>
              <w:rPr>
                <w:rFonts w:cs="Calibri"/>
                <w:sz w:val="18"/>
                <w:szCs w:val="18"/>
              </w:rPr>
            </w:pPr>
            <w:r w:rsidRPr="00DD4FE4">
              <w:rPr>
                <w:rFonts w:cs="Calibri"/>
                <w:b/>
                <w:sz w:val="18"/>
                <w:szCs w:val="18"/>
              </w:rPr>
              <w:t>Técnicas e Instrumentos de Evaluación</w:t>
            </w:r>
          </w:p>
        </w:tc>
      </w:tr>
      <w:tr w:rsidR="00E2324E" w:rsidRPr="00DD4FE4" w14:paraId="374A8A99" w14:textId="77777777" w:rsidTr="00DD4FE4">
        <w:tc>
          <w:tcPr>
            <w:tcW w:w="2547" w:type="dxa"/>
          </w:tcPr>
          <w:p w14:paraId="63BEF047" w14:textId="77777777" w:rsidR="00E2324E" w:rsidRPr="00DD4FE4" w:rsidRDefault="00E2324E" w:rsidP="00DD4FE4">
            <w:pPr>
              <w:spacing w:after="0" w:line="360" w:lineRule="auto"/>
              <w:ind w:hanging="2"/>
              <w:rPr>
                <w:rFonts w:eastAsia="Arial" w:cs="Calibri"/>
                <w:b/>
                <w:color w:val="000000"/>
                <w:sz w:val="18"/>
                <w:szCs w:val="18"/>
                <w:u w:val="single"/>
              </w:rPr>
            </w:pPr>
            <w:r w:rsidRPr="00DD4FE4">
              <w:rPr>
                <w:rFonts w:eastAsia="Arial" w:cs="Calibri"/>
                <w:b/>
                <w:color w:val="000000"/>
                <w:sz w:val="18"/>
                <w:szCs w:val="18"/>
                <w:u w:val="single"/>
              </w:rPr>
              <w:t>Evidencias de Conocimiento:</w:t>
            </w:r>
          </w:p>
          <w:p w14:paraId="2F14C66F" w14:textId="77777777" w:rsidR="00E2324E" w:rsidRPr="00DD4FE4" w:rsidRDefault="00E2324E" w:rsidP="00DD4FE4">
            <w:pPr>
              <w:spacing w:after="0" w:line="360" w:lineRule="auto"/>
              <w:ind w:hanging="2"/>
              <w:rPr>
                <w:rFonts w:eastAsia="Arial" w:cs="Calibri"/>
                <w:bCs/>
                <w:color w:val="000000"/>
                <w:sz w:val="18"/>
                <w:szCs w:val="18"/>
              </w:rPr>
            </w:pPr>
            <w:r w:rsidRPr="00DD4FE4">
              <w:rPr>
                <w:rFonts w:eastAsia="Arial" w:cs="Calibri"/>
                <w:bCs/>
                <w:color w:val="000000"/>
                <w:sz w:val="18"/>
                <w:szCs w:val="18"/>
              </w:rPr>
              <w:t>Pizarra digital</w:t>
            </w:r>
          </w:p>
          <w:p w14:paraId="4B0D66B7" w14:textId="77777777" w:rsidR="00E2324E" w:rsidRPr="00DD4FE4" w:rsidRDefault="00E2324E" w:rsidP="00DD4FE4">
            <w:pPr>
              <w:spacing w:after="0" w:line="360" w:lineRule="auto"/>
              <w:ind w:hanging="2"/>
              <w:rPr>
                <w:rFonts w:eastAsia="Arial" w:cs="Calibri"/>
                <w:bCs/>
                <w:color w:val="000000"/>
                <w:sz w:val="18"/>
                <w:szCs w:val="18"/>
              </w:rPr>
            </w:pPr>
            <w:r w:rsidRPr="00DD4FE4">
              <w:rPr>
                <w:rFonts w:eastAsia="Arial" w:cs="Calibri"/>
                <w:b/>
                <w:color w:val="000000"/>
                <w:sz w:val="18"/>
                <w:szCs w:val="18"/>
                <w:u w:val="single"/>
              </w:rPr>
              <w:t>Evidencias de Desempeño:</w:t>
            </w:r>
          </w:p>
          <w:p w14:paraId="5C2A64E1" w14:textId="77777777" w:rsidR="00E2324E" w:rsidRPr="00DD4FE4" w:rsidRDefault="00E2324E" w:rsidP="00DD4FE4">
            <w:pPr>
              <w:spacing w:after="0" w:line="360" w:lineRule="auto"/>
              <w:ind w:hanging="2"/>
              <w:jc w:val="both"/>
              <w:rPr>
                <w:rFonts w:eastAsia="Arial" w:cs="Calibri"/>
                <w:bCs/>
                <w:color w:val="000000"/>
                <w:sz w:val="18"/>
                <w:szCs w:val="18"/>
              </w:rPr>
            </w:pPr>
            <w:r w:rsidRPr="00DD4FE4">
              <w:rPr>
                <w:rFonts w:eastAsia="Arial" w:cs="Calibri"/>
                <w:bCs/>
                <w:color w:val="000000"/>
                <w:sz w:val="18"/>
                <w:szCs w:val="18"/>
              </w:rPr>
              <w:t>Participación activa en la socialización de la actividad propuesta</w:t>
            </w:r>
          </w:p>
          <w:p w14:paraId="616CE2E1" w14:textId="77777777" w:rsidR="00E2324E" w:rsidRPr="00DD4FE4" w:rsidRDefault="00E2324E" w:rsidP="00DD4FE4">
            <w:pPr>
              <w:spacing w:after="0" w:line="360" w:lineRule="auto"/>
              <w:ind w:hanging="2"/>
              <w:rPr>
                <w:rFonts w:eastAsia="Arial" w:cs="Calibri"/>
                <w:b/>
                <w:color w:val="000000"/>
                <w:sz w:val="18"/>
                <w:szCs w:val="18"/>
                <w:u w:val="single"/>
              </w:rPr>
            </w:pPr>
            <w:proofErr w:type="gramStart"/>
            <w:r w:rsidRPr="00DD4FE4">
              <w:rPr>
                <w:rFonts w:eastAsia="Arial" w:cs="Calibri"/>
                <w:b/>
                <w:color w:val="000000"/>
                <w:sz w:val="18"/>
                <w:szCs w:val="18"/>
                <w:u w:val="single"/>
              </w:rPr>
              <w:t>Evidencias  de</w:t>
            </w:r>
            <w:proofErr w:type="gramEnd"/>
            <w:r w:rsidRPr="00DD4FE4">
              <w:rPr>
                <w:rFonts w:eastAsia="Arial" w:cs="Calibri"/>
                <w:b/>
                <w:color w:val="000000"/>
                <w:sz w:val="18"/>
                <w:szCs w:val="18"/>
                <w:u w:val="single"/>
              </w:rPr>
              <w:t xml:space="preserve"> Producto:</w:t>
            </w:r>
          </w:p>
          <w:p w14:paraId="2948B518" w14:textId="77777777" w:rsidR="00E2324E" w:rsidRPr="00DD4FE4" w:rsidRDefault="00E2324E" w:rsidP="00DD4FE4">
            <w:pPr>
              <w:spacing w:after="0" w:line="360" w:lineRule="auto"/>
              <w:ind w:hanging="2"/>
              <w:rPr>
                <w:rFonts w:cs="Calibri"/>
                <w:bCs/>
                <w:sz w:val="18"/>
                <w:szCs w:val="18"/>
              </w:rPr>
            </w:pPr>
            <w:r w:rsidRPr="00DD4FE4">
              <w:rPr>
                <w:rFonts w:eastAsia="Arial" w:cs="Calibri"/>
                <w:bCs/>
                <w:color w:val="000000"/>
                <w:sz w:val="18"/>
                <w:szCs w:val="18"/>
              </w:rPr>
              <w:t>Entrega de participación en Pizarra Digital</w:t>
            </w:r>
          </w:p>
        </w:tc>
        <w:tc>
          <w:tcPr>
            <w:tcW w:w="3260" w:type="dxa"/>
            <w:vAlign w:val="center"/>
          </w:tcPr>
          <w:p w14:paraId="180AD722" w14:textId="0A12DA59" w:rsidR="00E2324E" w:rsidRPr="00EA65B5" w:rsidRDefault="00EA65B5" w:rsidP="00EA65B5">
            <w:pPr>
              <w:jc w:val="both"/>
              <w:rPr>
                <w:sz w:val="18"/>
                <w:szCs w:val="18"/>
              </w:rPr>
            </w:pPr>
            <w:r w:rsidRPr="00EA65B5">
              <w:rPr>
                <w:sz w:val="18"/>
                <w:szCs w:val="18"/>
              </w:rPr>
              <w:t xml:space="preserve">- Conoce las clases de equipos, </w:t>
            </w:r>
            <w:proofErr w:type="spellStart"/>
            <w:r w:rsidRPr="00EA65B5">
              <w:rPr>
                <w:sz w:val="18"/>
                <w:szCs w:val="18"/>
              </w:rPr>
              <w:t>maquinas</w:t>
            </w:r>
            <w:proofErr w:type="spellEnd"/>
            <w:r w:rsidRPr="00EA65B5">
              <w:rPr>
                <w:sz w:val="18"/>
                <w:szCs w:val="18"/>
              </w:rPr>
              <w:t xml:space="preserve"> y herramientas para recolección, transporte y almacenamiento de residuos.- conoce las normas ambientales, de higiene y seguridad industrial, aplicables al manejo, recolección, trasporte y clasificación de los residuos sólidos.-identifica los implementos de seguridad industrial para la recolección, transporte y clasificación de los residuos según su tipo, usos y manejo.- conoce a cerca de los diferentes tipos de residuos sólidos, peligrosos y no peligroso. -identifica rutas de transporte, centros de acopio, así como equipos de protección, procedimientos y normas de limpieza y desinfección de utensilios, carros y lugares de trabajo. - interpreta y establece mapas de rutas.</w:t>
            </w:r>
          </w:p>
          <w:p w14:paraId="687BFF3D" w14:textId="0ACDE252" w:rsidR="00EA65B5" w:rsidRPr="00EA65B5" w:rsidRDefault="00EA65B5" w:rsidP="00EA65B5">
            <w:pPr>
              <w:jc w:val="both"/>
              <w:rPr>
                <w:sz w:val="18"/>
                <w:szCs w:val="18"/>
              </w:rPr>
            </w:pPr>
            <w:r w:rsidRPr="00EA65B5">
              <w:rPr>
                <w:sz w:val="18"/>
                <w:szCs w:val="18"/>
              </w:rPr>
              <w:t xml:space="preserve">Trasporte y almacenamiento), - riesgo: concepto, tipos, manejo. -identifica la demarcación de zonas y normas para la circulación de vehículos. Desempeño </w:t>
            </w:r>
            <w:proofErr w:type="gramStart"/>
            <w:r w:rsidRPr="00EA65B5">
              <w:rPr>
                <w:sz w:val="18"/>
                <w:szCs w:val="18"/>
              </w:rPr>
              <w:t>1.separa</w:t>
            </w:r>
            <w:proofErr w:type="gramEnd"/>
            <w:r w:rsidRPr="00EA65B5">
              <w:rPr>
                <w:sz w:val="18"/>
                <w:szCs w:val="18"/>
              </w:rPr>
              <w:t xml:space="preserve"> los residuos sólidos potencialmente reciclables, de acuerdo a procedimientos establecidos y criterios de recolección. 2.maneja equipos, </w:t>
            </w:r>
            <w:proofErr w:type="spellStart"/>
            <w:r w:rsidRPr="00EA65B5">
              <w:rPr>
                <w:sz w:val="18"/>
                <w:szCs w:val="18"/>
              </w:rPr>
              <w:t>maquinas</w:t>
            </w:r>
            <w:proofErr w:type="spellEnd"/>
            <w:r w:rsidRPr="00EA65B5">
              <w:rPr>
                <w:sz w:val="18"/>
                <w:szCs w:val="18"/>
              </w:rPr>
              <w:t xml:space="preserve"> y herramientas para la recolección, transporte y almacenamiento de residuos. 4.recolecta y embala los residuos según procedimientos establecidos. Conocimiento </w:t>
            </w:r>
            <w:proofErr w:type="gramStart"/>
            <w:r w:rsidRPr="00EA65B5">
              <w:rPr>
                <w:sz w:val="18"/>
                <w:szCs w:val="18"/>
              </w:rPr>
              <w:t>3.utiliza</w:t>
            </w:r>
            <w:proofErr w:type="gramEnd"/>
            <w:r w:rsidRPr="00EA65B5">
              <w:rPr>
                <w:sz w:val="18"/>
                <w:szCs w:val="18"/>
              </w:rPr>
              <w:t xml:space="preserve"> adecuadamente los implementos de seguridad industrial para la recolección, transporte y </w:t>
            </w:r>
            <w:r w:rsidRPr="00EA65B5">
              <w:rPr>
                <w:sz w:val="18"/>
                <w:szCs w:val="18"/>
              </w:rPr>
              <w:lastRenderedPageBreak/>
              <w:t>clasificación de los residuos según su tipo, usos y manejo. 5.realiza el trasporte de residuos sólidos potencialmente reciclables a los sitios de almacenamiento de acuerdo a procedimientos establecidos y normas vigentes.</w:t>
            </w:r>
          </w:p>
        </w:tc>
        <w:tc>
          <w:tcPr>
            <w:tcW w:w="3730" w:type="dxa"/>
          </w:tcPr>
          <w:p w14:paraId="70CED463" w14:textId="60A80278" w:rsidR="0071421D" w:rsidRPr="0071421D" w:rsidRDefault="0071421D" w:rsidP="00BD2D15">
            <w:pPr>
              <w:numPr>
                <w:ilvl w:val="0"/>
                <w:numId w:val="3"/>
              </w:numPr>
              <w:tabs>
                <w:tab w:val="clear" w:pos="720"/>
              </w:tabs>
              <w:spacing w:after="0" w:line="360" w:lineRule="auto"/>
              <w:ind w:left="177" w:hanging="142"/>
              <w:rPr>
                <w:rFonts w:cs="Calibri"/>
                <w:sz w:val="18"/>
                <w:szCs w:val="18"/>
              </w:rPr>
            </w:pPr>
            <w:r w:rsidRPr="0071421D">
              <w:rPr>
                <w:rFonts w:cs="Calibri"/>
                <w:sz w:val="18"/>
                <w:szCs w:val="18"/>
              </w:rPr>
              <w:lastRenderedPageBreak/>
              <w:t>Pruebas escritas</w:t>
            </w:r>
          </w:p>
          <w:p w14:paraId="03E2B7B8" w14:textId="287391C2" w:rsidR="0071421D" w:rsidRPr="0071421D" w:rsidRDefault="0071421D" w:rsidP="00BD2D15">
            <w:pPr>
              <w:numPr>
                <w:ilvl w:val="0"/>
                <w:numId w:val="3"/>
              </w:numPr>
              <w:tabs>
                <w:tab w:val="clear" w:pos="720"/>
              </w:tabs>
              <w:spacing w:after="0" w:line="360" w:lineRule="auto"/>
              <w:ind w:left="177" w:hanging="142"/>
              <w:rPr>
                <w:rFonts w:cs="Calibri"/>
                <w:sz w:val="18"/>
                <w:szCs w:val="18"/>
              </w:rPr>
            </w:pPr>
            <w:r w:rsidRPr="0071421D">
              <w:rPr>
                <w:rFonts w:cs="Calibri"/>
                <w:sz w:val="18"/>
                <w:szCs w:val="18"/>
              </w:rPr>
              <w:t>Análisis de casos</w:t>
            </w:r>
          </w:p>
          <w:p w14:paraId="692FE47C" w14:textId="72CCF0A2" w:rsidR="0071421D" w:rsidRPr="0071421D" w:rsidRDefault="0071421D" w:rsidP="00BD2D15">
            <w:pPr>
              <w:numPr>
                <w:ilvl w:val="0"/>
                <w:numId w:val="3"/>
              </w:numPr>
              <w:tabs>
                <w:tab w:val="clear" w:pos="720"/>
              </w:tabs>
              <w:spacing w:after="0" w:line="360" w:lineRule="auto"/>
              <w:ind w:left="177" w:hanging="142"/>
              <w:rPr>
                <w:rFonts w:cs="Calibri"/>
                <w:sz w:val="18"/>
                <w:szCs w:val="18"/>
              </w:rPr>
            </w:pPr>
            <w:r w:rsidRPr="0071421D">
              <w:rPr>
                <w:rFonts w:cs="Calibri"/>
                <w:sz w:val="18"/>
                <w:szCs w:val="18"/>
              </w:rPr>
              <w:t>Portafolios ambientales</w:t>
            </w:r>
          </w:p>
          <w:p w14:paraId="337BEF58" w14:textId="74AB82FC" w:rsidR="0071421D" w:rsidRPr="0071421D" w:rsidRDefault="0071421D" w:rsidP="00BD2D15">
            <w:pPr>
              <w:numPr>
                <w:ilvl w:val="0"/>
                <w:numId w:val="3"/>
              </w:numPr>
              <w:tabs>
                <w:tab w:val="clear" w:pos="720"/>
              </w:tabs>
              <w:spacing w:after="0" w:line="360" w:lineRule="auto"/>
              <w:ind w:left="177" w:hanging="142"/>
              <w:rPr>
                <w:rFonts w:cs="Calibri"/>
                <w:sz w:val="18"/>
                <w:szCs w:val="18"/>
              </w:rPr>
            </w:pPr>
            <w:r w:rsidRPr="0071421D">
              <w:rPr>
                <w:rFonts w:cs="Calibri"/>
                <w:sz w:val="18"/>
                <w:szCs w:val="18"/>
              </w:rPr>
              <w:t>Presentaciones orales</w:t>
            </w:r>
          </w:p>
          <w:p w14:paraId="0EB5B77E" w14:textId="3B38770E" w:rsidR="0071421D" w:rsidRPr="0071421D" w:rsidRDefault="0071421D" w:rsidP="00BD2D15">
            <w:pPr>
              <w:numPr>
                <w:ilvl w:val="0"/>
                <w:numId w:val="3"/>
              </w:numPr>
              <w:tabs>
                <w:tab w:val="clear" w:pos="720"/>
              </w:tabs>
              <w:spacing w:after="0" w:line="360" w:lineRule="auto"/>
              <w:ind w:left="177" w:hanging="142"/>
              <w:rPr>
                <w:rFonts w:cs="Calibri"/>
                <w:sz w:val="18"/>
                <w:szCs w:val="18"/>
              </w:rPr>
            </w:pPr>
            <w:r w:rsidRPr="0071421D">
              <w:rPr>
                <w:rFonts w:cs="Calibri"/>
                <w:sz w:val="18"/>
                <w:szCs w:val="18"/>
              </w:rPr>
              <w:t>Debates y discusiones en grupo</w:t>
            </w:r>
          </w:p>
          <w:p w14:paraId="3BC2B29A" w14:textId="77777777" w:rsidR="00E2324E" w:rsidRPr="00DD4FE4" w:rsidRDefault="00E2324E" w:rsidP="00DD4FE4">
            <w:pPr>
              <w:spacing w:after="0" w:line="360" w:lineRule="auto"/>
              <w:ind w:left="177"/>
              <w:rPr>
                <w:rFonts w:cs="Calibri"/>
                <w:sz w:val="18"/>
                <w:szCs w:val="18"/>
              </w:rPr>
            </w:pPr>
          </w:p>
        </w:tc>
      </w:tr>
    </w:tbl>
    <w:p w14:paraId="41B3E274" w14:textId="77777777" w:rsidR="00E2324E" w:rsidRPr="00DD4FE4" w:rsidRDefault="00E2324E" w:rsidP="00DD4FE4">
      <w:pPr>
        <w:spacing w:after="0" w:line="360" w:lineRule="auto"/>
        <w:jc w:val="both"/>
        <w:rPr>
          <w:rFonts w:cs="Calibri"/>
          <w:b/>
          <w:color w:val="000000" w:themeColor="text1"/>
          <w:sz w:val="20"/>
          <w:szCs w:val="20"/>
        </w:rPr>
      </w:pPr>
    </w:p>
    <w:p w14:paraId="7AF9FADC" w14:textId="77777777" w:rsidR="009E78E5" w:rsidRPr="00DD4FE4" w:rsidRDefault="009E78E5" w:rsidP="00DD4FE4">
      <w:pPr>
        <w:spacing w:after="0" w:line="360" w:lineRule="auto"/>
        <w:rPr>
          <w:rFonts w:cs="Calibri"/>
          <w:color w:val="000000" w:themeColor="text1"/>
        </w:rPr>
        <w:sectPr w:rsidR="009E78E5" w:rsidRPr="00DD4FE4" w:rsidSect="00E2324E">
          <w:headerReference w:type="default" r:id="rId13"/>
          <w:footerReference w:type="default" r:id="rId14"/>
          <w:headerReference w:type="first" r:id="rId15"/>
          <w:type w:val="continuous"/>
          <w:pgSz w:w="12240" w:h="15840"/>
          <w:pgMar w:top="1779" w:right="1041" w:bottom="1418" w:left="1560" w:header="709" w:footer="709" w:gutter="0"/>
          <w:cols w:space="708"/>
          <w:docGrid w:linePitch="360"/>
        </w:sectPr>
      </w:pPr>
    </w:p>
    <w:p w14:paraId="0CCB4776" w14:textId="73A4153D" w:rsidR="00B53D0D" w:rsidRDefault="00B53D0D" w:rsidP="00BD2D15">
      <w:pPr>
        <w:pStyle w:val="Prrafodelista"/>
        <w:numPr>
          <w:ilvl w:val="0"/>
          <w:numId w:val="3"/>
        </w:numPr>
        <w:spacing w:line="360" w:lineRule="auto"/>
        <w:jc w:val="both"/>
        <w:rPr>
          <w:rFonts w:ascii="Calibri" w:hAnsi="Calibri" w:cs="Calibri"/>
          <w:b/>
        </w:rPr>
      </w:pPr>
      <w:r w:rsidRPr="00DD4FE4">
        <w:rPr>
          <w:rFonts w:ascii="Calibri" w:hAnsi="Calibri" w:cs="Calibri"/>
          <w:b/>
        </w:rPr>
        <w:t>GLOSARIO DE TÉRMINOS</w:t>
      </w:r>
    </w:p>
    <w:p w14:paraId="79532FCC"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Almacenamiento Temporal:</w:t>
      </w:r>
      <w:r w:rsidRPr="004A59B1">
        <w:rPr>
          <w:rFonts w:eastAsia="Times New Roman" w:cs="Calibri"/>
          <w:color w:val="0D0D0D"/>
          <w:lang w:eastAsia="es-CO"/>
        </w:rPr>
        <w:t> Lugar donde se guardan los residuos de manera provisional antes de ser transportados o tratados. Debe cumplir con condiciones de seguridad y control para evitar riesgos a la salud y el medio ambiente.</w:t>
      </w:r>
    </w:p>
    <w:p w14:paraId="075D9941"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Clasificación de Residuos:</w:t>
      </w:r>
      <w:r w:rsidRPr="004A59B1">
        <w:rPr>
          <w:rFonts w:eastAsia="Times New Roman" w:cs="Calibri"/>
          <w:color w:val="0D0D0D"/>
          <w:lang w:eastAsia="es-CO"/>
        </w:rPr>
        <w:t> Proceso mediante el cual los residuos son separados de acuerdo con sus características físicas, químicas o biológicas, tales como orgánicos, reciclables, peligrosos, entre otros.</w:t>
      </w:r>
    </w:p>
    <w:p w14:paraId="2CCCF4B5"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Compactadora:</w:t>
      </w:r>
      <w:r w:rsidRPr="004A59B1">
        <w:rPr>
          <w:rFonts w:eastAsia="Times New Roman" w:cs="Calibri"/>
          <w:color w:val="0D0D0D"/>
          <w:lang w:eastAsia="es-CO"/>
        </w:rPr>
        <w:t> Máquina utilizada para reducir el volumen de los residuos mediante la compresión. Su uso es clave en la gestión eficiente de residuos sólidos, ya que facilita el transporte y almacenamiento.</w:t>
      </w:r>
    </w:p>
    <w:p w14:paraId="4DD49008"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Contaminación:</w:t>
      </w:r>
      <w:r w:rsidRPr="004A59B1">
        <w:rPr>
          <w:rFonts w:eastAsia="Times New Roman" w:cs="Calibri"/>
          <w:color w:val="0D0D0D"/>
          <w:lang w:eastAsia="es-CO"/>
        </w:rPr>
        <w:t> Introducción de sustancias o elementos en el medio ambiente que pueden causar daño a los seres vivos o deterioro de los recursos naturales.</w:t>
      </w:r>
    </w:p>
    <w:p w14:paraId="6EA6594C"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Contenedor:</w:t>
      </w:r>
      <w:r w:rsidRPr="004A59B1">
        <w:rPr>
          <w:rFonts w:eastAsia="Times New Roman" w:cs="Calibri"/>
          <w:color w:val="0D0D0D"/>
          <w:lang w:eastAsia="es-CO"/>
        </w:rPr>
        <w:t> Recipiente utilizado para almacenar temporalmente residuos sólidos. Los contenedores suelen estar codificados por colores para facilitar la segregación de residuos (verde, azul, gris, etc.).</w:t>
      </w:r>
    </w:p>
    <w:p w14:paraId="7EBCA301"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Desechos Orgánicos:</w:t>
      </w:r>
      <w:r w:rsidRPr="004A59B1">
        <w:rPr>
          <w:rFonts w:eastAsia="Times New Roman" w:cs="Calibri"/>
          <w:color w:val="0D0D0D"/>
          <w:lang w:eastAsia="es-CO"/>
        </w:rPr>
        <w:t> Residuos biodegradables derivados de materiales de origen biológico, como restos de comida, hojas y residuos de jardinería. Se descomponen naturalmente y pueden ser utilizados para compostaje.</w:t>
      </w:r>
    </w:p>
    <w:p w14:paraId="25C65ADF"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Desechos Inorgánicos:</w:t>
      </w:r>
      <w:r w:rsidRPr="004A59B1">
        <w:rPr>
          <w:rFonts w:eastAsia="Times New Roman" w:cs="Calibri"/>
          <w:color w:val="0D0D0D"/>
          <w:lang w:eastAsia="es-CO"/>
        </w:rPr>
        <w:t> Residuos que no se descomponen de manera natural o que requieren largos períodos de tiempo para hacerlo, como plásticos, vidrios y metales.</w:t>
      </w:r>
    </w:p>
    <w:p w14:paraId="4598DA14"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Disposición Final:</w:t>
      </w:r>
      <w:r w:rsidRPr="004A59B1">
        <w:rPr>
          <w:rFonts w:eastAsia="Times New Roman" w:cs="Calibri"/>
          <w:color w:val="0D0D0D"/>
          <w:lang w:eastAsia="es-CO"/>
        </w:rPr>
        <w:t> Proceso de manejo de residuos que consiste en depositarlos de manera definitiva en sitios especialmente acondicionados, como rellenos sanitarios, incineradoras o plantas de reciclaje.</w:t>
      </w:r>
    </w:p>
    <w:p w14:paraId="13F30C88"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Equipos de Protección Personal (EPP):</w:t>
      </w:r>
      <w:r w:rsidRPr="004A59B1">
        <w:rPr>
          <w:rFonts w:eastAsia="Times New Roman" w:cs="Calibri"/>
          <w:color w:val="0D0D0D"/>
          <w:lang w:eastAsia="es-CO"/>
        </w:rPr>
        <w:t> Conjunto de dispositivos o prendas que protegen a los trabajadores de riesgos laborales durante la manipulación de residuos, como guantes, cascos, mascarillas, botas y gafas de seguridad.</w:t>
      </w:r>
    </w:p>
    <w:p w14:paraId="6E347A05"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Gestión Integral de Residuos Sólidos:</w:t>
      </w:r>
      <w:r w:rsidRPr="004A59B1">
        <w:rPr>
          <w:rFonts w:eastAsia="Times New Roman" w:cs="Calibri"/>
          <w:color w:val="0D0D0D"/>
          <w:lang w:eastAsia="es-CO"/>
        </w:rPr>
        <w:t> Conjunto de acciones destinadas a minimizar la generación de residuos, así como su manejo, tratamiento, transporte, almacenamiento, reciclaje y disposición final, con el fin de proteger la salud pública y el medio ambiente.</w:t>
      </w:r>
    </w:p>
    <w:p w14:paraId="6E3A0FFE"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Normatividad Vigente:</w:t>
      </w:r>
      <w:r w:rsidRPr="004A59B1">
        <w:rPr>
          <w:rFonts w:eastAsia="Times New Roman" w:cs="Calibri"/>
          <w:color w:val="0D0D0D"/>
          <w:lang w:eastAsia="es-CO"/>
        </w:rPr>
        <w:t> Conjunto de leyes, decretos y regulaciones que establecen las obligaciones y procedimientos para el manejo adecuado de residuos sólidos. En Colombia, se destacan normas como la Resolución 2184 de 2019 y el Decreto 1076 de 2015.</w:t>
      </w:r>
    </w:p>
    <w:p w14:paraId="44847EFB"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Punto de Recolección:</w:t>
      </w:r>
      <w:r w:rsidRPr="004A59B1">
        <w:rPr>
          <w:rFonts w:eastAsia="Times New Roman" w:cs="Calibri"/>
          <w:color w:val="0D0D0D"/>
          <w:lang w:eastAsia="es-CO"/>
        </w:rPr>
        <w:t> Espacio designado donde se depositan los residuos para ser recolectados por los servicios de limpieza o reciclaje. Puede ser un área pública o privada, como hogares, oficinas o centros comerciales.</w:t>
      </w:r>
    </w:p>
    <w:p w14:paraId="2A0838D4"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lastRenderedPageBreak/>
        <w:t>Reciclaje:</w:t>
      </w:r>
      <w:r w:rsidRPr="004A59B1">
        <w:rPr>
          <w:rFonts w:eastAsia="Times New Roman" w:cs="Calibri"/>
          <w:color w:val="0D0D0D"/>
          <w:lang w:eastAsia="es-CO"/>
        </w:rPr>
        <w:t> Proceso mediante el cual ciertos materiales presentes en los residuos sólidos son transformados para su reutilización. Ejemplos incluyen papel, plástico, vidrio y metales.</w:t>
      </w:r>
    </w:p>
    <w:p w14:paraId="1878E819"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Recolección de Residuos:</w:t>
      </w:r>
      <w:r w:rsidRPr="004A59B1">
        <w:rPr>
          <w:rFonts w:eastAsia="Times New Roman" w:cs="Calibri"/>
          <w:color w:val="0D0D0D"/>
          <w:lang w:eastAsia="es-CO"/>
        </w:rPr>
        <w:t> Actividad que consiste en recoger residuos sólidos de los puntos de origen (hogares, industrias, instituciones) para su transporte a instalaciones de tratamiento, reciclaje o disposición final.</w:t>
      </w:r>
    </w:p>
    <w:p w14:paraId="716CBAB4"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Residuos Peligrosos:</w:t>
      </w:r>
      <w:r w:rsidRPr="004A59B1">
        <w:rPr>
          <w:rFonts w:eastAsia="Times New Roman" w:cs="Calibri"/>
          <w:color w:val="0D0D0D"/>
          <w:lang w:eastAsia="es-CO"/>
        </w:rPr>
        <w:t> Residuos que, por sus características químicas, físicas o biológicas, representan un peligro para la salud humana o el medio ambiente. Ejemplos incluyen desechos médicos, productos químicos y baterías.</w:t>
      </w:r>
    </w:p>
    <w:p w14:paraId="7343915C"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Residuos Sólidos:</w:t>
      </w:r>
      <w:r w:rsidRPr="004A59B1">
        <w:rPr>
          <w:rFonts w:eastAsia="Times New Roman" w:cs="Calibri"/>
          <w:color w:val="0D0D0D"/>
          <w:lang w:eastAsia="es-CO"/>
        </w:rPr>
        <w:t> Todo material generado como resultado de actividades humanas o naturales que ya no tiene utilidad directa y debe ser desechado. Incluye residuos domiciliarios, industriales, hospitalarios, entre otros.</w:t>
      </w:r>
    </w:p>
    <w:p w14:paraId="022C6DF0"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Segregación en la Fuente:</w:t>
      </w:r>
      <w:r w:rsidRPr="004A59B1">
        <w:rPr>
          <w:rFonts w:eastAsia="Times New Roman" w:cs="Calibri"/>
          <w:color w:val="0D0D0D"/>
          <w:lang w:eastAsia="es-CO"/>
        </w:rPr>
        <w:t> Separación de residuos en el lugar donde se generan, con el fin de facilitar su tratamiento, reciclaje o disposición final. Se hace generalmente mediante el uso de contenedores codificados por colores.</w:t>
      </w:r>
    </w:p>
    <w:p w14:paraId="7D8238DF"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Transporte de Residuos:</w:t>
      </w:r>
      <w:r w:rsidRPr="004A59B1">
        <w:rPr>
          <w:rFonts w:eastAsia="Times New Roman" w:cs="Calibri"/>
          <w:color w:val="0D0D0D"/>
          <w:lang w:eastAsia="es-CO"/>
        </w:rPr>
        <w:t> Actividad de trasladar los residuos desde los puntos de recolección hasta los sitios de almacenamiento temporal, tratamiento o disposición final. Se deben seguir protocolos de seguridad para evitar derrames y contaminación.</w:t>
      </w:r>
    </w:p>
    <w:p w14:paraId="07CCB50F"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Tratamiento de Residuos:</w:t>
      </w:r>
      <w:r w:rsidRPr="004A59B1">
        <w:rPr>
          <w:rFonts w:eastAsia="Times New Roman" w:cs="Calibri"/>
          <w:color w:val="0D0D0D"/>
          <w:lang w:eastAsia="es-CO"/>
        </w:rPr>
        <w:t> Conjunto de procesos físicos, químicos o biológicos que se aplican a los residuos para reducir su volumen, peligrosidad o reutilizarlos. Incluye métodos como compostaje, reciclaje, incineración, entre otros.</w:t>
      </w:r>
    </w:p>
    <w:p w14:paraId="534AB62C" w14:textId="77777777" w:rsidR="004A59B1" w:rsidRPr="004A59B1" w:rsidRDefault="004A59B1" w:rsidP="00BD2D15">
      <w:pPr>
        <w:numPr>
          <w:ilvl w:val="0"/>
          <w:numId w:val="14"/>
        </w:numPr>
        <w:pBdr>
          <w:top w:val="single" w:sz="2" w:space="0" w:color="E3E3E3"/>
          <w:left w:val="single" w:sz="2" w:space="5" w:color="E3E3E3"/>
          <w:bottom w:val="single" w:sz="2" w:space="0" w:color="E3E3E3"/>
          <w:right w:val="single" w:sz="2" w:space="0" w:color="E3E3E3"/>
        </w:pBdr>
        <w:shd w:val="clear" w:color="auto" w:fill="FFFFFF"/>
        <w:spacing w:after="0" w:line="240" w:lineRule="auto"/>
        <w:jc w:val="both"/>
        <w:rPr>
          <w:rFonts w:eastAsia="Times New Roman" w:cs="Calibri"/>
          <w:color w:val="0D0D0D"/>
          <w:lang w:eastAsia="es-CO"/>
        </w:rPr>
      </w:pPr>
      <w:r w:rsidRPr="004A59B1">
        <w:rPr>
          <w:rFonts w:eastAsia="Times New Roman" w:cs="Calibri"/>
          <w:b/>
          <w:bCs/>
          <w:color w:val="0D0D0D"/>
          <w:bdr w:val="single" w:sz="2" w:space="0" w:color="E3E3E3" w:frame="1"/>
          <w:lang w:eastAsia="es-CO"/>
        </w:rPr>
        <w:t>Vertedero o Relleno Sanitario:</w:t>
      </w:r>
      <w:r w:rsidRPr="004A59B1">
        <w:rPr>
          <w:rFonts w:eastAsia="Times New Roman" w:cs="Calibri"/>
          <w:color w:val="0D0D0D"/>
          <w:lang w:eastAsia="es-CO"/>
        </w:rPr>
        <w:t> Instalación controlada donde se disponen de manera definitiva los residuos sólidos, garantizando la mínima afectación al medio ambiente mediante medidas de impermeabilización, control de lixiviados y manejo de gases.</w:t>
      </w:r>
    </w:p>
    <w:p w14:paraId="368157D7" w14:textId="77777777" w:rsidR="004A59B1" w:rsidRDefault="004A59B1" w:rsidP="00DD4FE4">
      <w:pPr>
        <w:spacing w:line="360" w:lineRule="auto"/>
        <w:jc w:val="both"/>
        <w:rPr>
          <w:rFonts w:cs="Calibri"/>
          <w:b/>
        </w:rPr>
      </w:pPr>
    </w:p>
    <w:p w14:paraId="6D812BFE" w14:textId="770B5F1E" w:rsidR="00B53D0D" w:rsidRPr="004A59B1" w:rsidRDefault="00B53D0D" w:rsidP="00BD2D15">
      <w:pPr>
        <w:pStyle w:val="Prrafodelista"/>
        <w:numPr>
          <w:ilvl w:val="0"/>
          <w:numId w:val="3"/>
        </w:numPr>
        <w:spacing w:line="360" w:lineRule="auto"/>
        <w:jc w:val="both"/>
        <w:rPr>
          <w:rFonts w:cs="Calibri"/>
          <w:b/>
        </w:rPr>
      </w:pPr>
      <w:r w:rsidRPr="004A59B1">
        <w:rPr>
          <w:rFonts w:cs="Calibri"/>
          <w:b/>
        </w:rPr>
        <w:t>REFERENTES BILBIOGRÁFICOS</w:t>
      </w:r>
    </w:p>
    <w:p w14:paraId="6C83375E" w14:textId="77777777" w:rsidR="004A59B1" w:rsidRPr="004A59B1" w:rsidRDefault="004A59B1" w:rsidP="00BD2D15">
      <w:pPr>
        <w:pStyle w:val="NormalWeb"/>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4A59B1">
        <w:rPr>
          <w:rStyle w:val="Textoennegrita"/>
          <w:rFonts w:ascii="Calibri" w:hAnsi="Calibri" w:cs="Calibri"/>
          <w:color w:val="0D0D0D"/>
          <w:sz w:val="22"/>
          <w:szCs w:val="22"/>
          <w:bdr w:val="single" w:sz="2" w:space="0" w:color="E3E3E3" w:frame="1"/>
        </w:rPr>
        <w:t>Ministerio de Ambiente y Desarrollo Sostenible (Colombia).</w:t>
      </w:r>
      <w:r w:rsidRPr="004A59B1">
        <w:rPr>
          <w:rFonts w:ascii="Calibri" w:hAnsi="Calibri" w:cs="Calibri"/>
          <w:color w:val="0D0D0D"/>
          <w:sz w:val="22"/>
          <w:szCs w:val="22"/>
        </w:rPr>
        <w:t> (2015). </w:t>
      </w:r>
      <w:r w:rsidRPr="004A59B1">
        <w:rPr>
          <w:rStyle w:val="nfasis"/>
          <w:rFonts w:ascii="Calibri" w:hAnsi="Calibri" w:cs="Calibri"/>
          <w:color w:val="0D0D0D"/>
          <w:sz w:val="22"/>
          <w:szCs w:val="22"/>
          <w:bdr w:val="single" w:sz="2" w:space="0" w:color="E3E3E3" w:frame="1"/>
        </w:rPr>
        <w:t>Decreto 1076 de 2015 - Decreto Único Reglamentario del Sector Ambiente y Desarrollo Sostenible</w:t>
      </w:r>
      <w:r w:rsidRPr="004A59B1">
        <w:rPr>
          <w:rFonts w:ascii="Calibri" w:hAnsi="Calibri" w:cs="Calibri"/>
          <w:color w:val="0D0D0D"/>
          <w:sz w:val="22"/>
          <w:szCs w:val="22"/>
        </w:rPr>
        <w:t>. Recuperado de: </w:t>
      </w:r>
      <w:hyperlink r:id="rId16" w:tgtFrame="_new" w:history="1">
        <w:r w:rsidRPr="004A59B1">
          <w:rPr>
            <w:rStyle w:val="Hipervnculo"/>
            <w:rFonts w:ascii="Calibri" w:hAnsi="Calibri" w:cs="Calibri"/>
            <w:sz w:val="22"/>
            <w:szCs w:val="22"/>
            <w:bdr w:val="single" w:sz="2" w:space="0" w:color="E3E3E3" w:frame="1"/>
          </w:rPr>
          <w:t>Normatividad Colombiana</w:t>
        </w:r>
      </w:hyperlink>
    </w:p>
    <w:p w14:paraId="12163B34" w14:textId="77777777" w:rsidR="004A59B1" w:rsidRPr="004A59B1" w:rsidRDefault="004A59B1" w:rsidP="00BD2D15">
      <w:pPr>
        <w:pStyle w:val="NormalWeb"/>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4A59B1">
        <w:rPr>
          <w:rStyle w:val="Textoennegrita"/>
          <w:rFonts w:ascii="Calibri" w:hAnsi="Calibri" w:cs="Calibri"/>
          <w:color w:val="0D0D0D"/>
          <w:sz w:val="22"/>
          <w:szCs w:val="22"/>
          <w:bdr w:val="single" w:sz="2" w:space="0" w:color="E3E3E3" w:frame="1"/>
        </w:rPr>
        <w:t>Ministerio de Vivienda, Ciudad y Territorio (Colombia).</w:t>
      </w:r>
      <w:r w:rsidRPr="004A59B1">
        <w:rPr>
          <w:rFonts w:ascii="Calibri" w:hAnsi="Calibri" w:cs="Calibri"/>
          <w:color w:val="0D0D0D"/>
          <w:sz w:val="22"/>
          <w:szCs w:val="22"/>
        </w:rPr>
        <w:t> (2019). </w:t>
      </w:r>
      <w:r w:rsidRPr="004A59B1">
        <w:rPr>
          <w:rStyle w:val="nfasis"/>
          <w:rFonts w:ascii="Calibri" w:hAnsi="Calibri" w:cs="Calibri"/>
          <w:color w:val="0D0D0D"/>
          <w:sz w:val="22"/>
          <w:szCs w:val="22"/>
          <w:bdr w:val="single" w:sz="2" w:space="0" w:color="E3E3E3" w:frame="1"/>
        </w:rPr>
        <w:t>Resolución 2184 de 2019 - Sobre la separación en la fuente y recolección selectiva de residuos sólidos</w:t>
      </w:r>
      <w:r w:rsidRPr="004A59B1">
        <w:rPr>
          <w:rFonts w:ascii="Calibri" w:hAnsi="Calibri" w:cs="Calibri"/>
          <w:color w:val="0D0D0D"/>
          <w:sz w:val="22"/>
          <w:szCs w:val="22"/>
        </w:rPr>
        <w:t>. Recuperado de: </w:t>
      </w:r>
      <w:proofErr w:type="spellStart"/>
      <w:r w:rsidRPr="004A59B1">
        <w:rPr>
          <w:rFonts w:ascii="Calibri" w:hAnsi="Calibri" w:cs="Calibri"/>
          <w:color w:val="0D0D0D"/>
          <w:sz w:val="22"/>
          <w:szCs w:val="22"/>
        </w:rPr>
        <w:fldChar w:fldCharType="begin"/>
      </w:r>
      <w:r w:rsidRPr="004A59B1">
        <w:rPr>
          <w:rFonts w:ascii="Calibri" w:hAnsi="Calibri" w:cs="Calibri"/>
          <w:color w:val="0D0D0D"/>
          <w:sz w:val="22"/>
          <w:szCs w:val="22"/>
        </w:rPr>
        <w:instrText xml:space="preserve"> HYPERLINK "https://www.minvivienda.gov.co/" \t "_new" </w:instrText>
      </w:r>
      <w:r w:rsidRPr="004A59B1">
        <w:rPr>
          <w:rFonts w:ascii="Calibri" w:hAnsi="Calibri" w:cs="Calibri"/>
          <w:color w:val="0D0D0D"/>
          <w:sz w:val="22"/>
          <w:szCs w:val="22"/>
        </w:rPr>
        <w:fldChar w:fldCharType="separate"/>
      </w:r>
      <w:r w:rsidRPr="004A59B1">
        <w:rPr>
          <w:rStyle w:val="Hipervnculo"/>
          <w:rFonts w:ascii="Calibri" w:hAnsi="Calibri" w:cs="Calibri"/>
          <w:sz w:val="22"/>
          <w:szCs w:val="22"/>
          <w:bdr w:val="single" w:sz="2" w:space="0" w:color="E3E3E3" w:frame="1"/>
        </w:rPr>
        <w:t>Minvivienda</w:t>
      </w:r>
      <w:proofErr w:type="spellEnd"/>
      <w:r w:rsidRPr="004A59B1">
        <w:rPr>
          <w:rFonts w:ascii="Calibri" w:hAnsi="Calibri" w:cs="Calibri"/>
          <w:color w:val="0D0D0D"/>
          <w:sz w:val="22"/>
          <w:szCs w:val="22"/>
        </w:rPr>
        <w:fldChar w:fldCharType="end"/>
      </w:r>
    </w:p>
    <w:p w14:paraId="221DFFF7" w14:textId="77777777" w:rsidR="004A59B1" w:rsidRPr="004A59B1" w:rsidRDefault="004A59B1" w:rsidP="00BD2D15">
      <w:pPr>
        <w:pStyle w:val="NormalWeb"/>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proofErr w:type="spellStart"/>
      <w:r w:rsidRPr="004A59B1">
        <w:rPr>
          <w:rStyle w:val="Textoennegrita"/>
          <w:rFonts w:ascii="Calibri" w:hAnsi="Calibri" w:cs="Calibri"/>
          <w:color w:val="0D0D0D"/>
          <w:sz w:val="22"/>
          <w:szCs w:val="22"/>
          <w:bdr w:val="single" w:sz="2" w:space="0" w:color="E3E3E3" w:frame="1"/>
          <w:lang w:val="en-US"/>
        </w:rPr>
        <w:t>Kreith</w:t>
      </w:r>
      <w:proofErr w:type="spellEnd"/>
      <w:r w:rsidRPr="004A59B1">
        <w:rPr>
          <w:rStyle w:val="Textoennegrita"/>
          <w:rFonts w:ascii="Calibri" w:hAnsi="Calibri" w:cs="Calibri"/>
          <w:color w:val="0D0D0D"/>
          <w:sz w:val="22"/>
          <w:szCs w:val="22"/>
          <w:bdr w:val="single" w:sz="2" w:space="0" w:color="E3E3E3" w:frame="1"/>
          <w:lang w:val="en-US"/>
        </w:rPr>
        <w:t xml:space="preserve">, F. &amp; </w:t>
      </w:r>
      <w:proofErr w:type="spellStart"/>
      <w:r w:rsidRPr="004A59B1">
        <w:rPr>
          <w:rStyle w:val="Textoennegrita"/>
          <w:rFonts w:ascii="Calibri" w:hAnsi="Calibri" w:cs="Calibri"/>
          <w:color w:val="0D0D0D"/>
          <w:sz w:val="22"/>
          <w:szCs w:val="22"/>
          <w:bdr w:val="single" w:sz="2" w:space="0" w:color="E3E3E3" w:frame="1"/>
          <w:lang w:val="en-US"/>
        </w:rPr>
        <w:t>Tchobanoglous</w:t>
      </w:r>
      <w:proofErr w:type="spellEnd"/>
      <w:r w:rsidRPr="004A59B1">
        <w:rPr>
          <w:rStyle w:val="Textoennegrita"/>
          <w:rFonts w:ascii="Calibri" w:hAnsi="Calibri" w:cs="Calibri"/>
          <w:color w:val="0D0D0D"/>
          <w:sz w:val="22"/>
          <w:szCs w:val="22"/>
          <w:bdr w:val="single" w:sz="2" w:space="0" w:color="E3E3E3" w:frame="1"/>
          <w:lang w:val="en-US"/>
        </w:rPr>
        <w:t>, G.</w:t>
      </w:r>
      <w:r w:rsidRPr="004A59B1">
        <w:rPr>
          <w:rFonts w:ascii="Calibri" w:hAnsi="Calibri" w:cs="Calibri"/>
          <w:color w:val="0D0D0D"/>
          <w:sz w:val="22"/>
          <w:szCs w:val="22"/>
          <w:lang w:val="en-US"/>
        </w:rPr>
        <w:t> (2002). </w:t>
      </w:r>
      <w:r w:rsidRPr="004A59B1">
        <w:rPr>
          <w:rStyle w:val="nfasis"/>
          <w:rFonts w:ascii="Calibri" w:hAnsi="Calibri" w:cs="Calibri"/>
          <w:color w:val="0D0D0D"/>
          <w:sz w:val="22"/>
          <w:szCs w:val="22"/>
          <w:bdr w:val="single" w:sz="2" w:space="0" w:color="E3E3E3" w:frame="1"/>
          <w:lang w:val="en-US"/>
        </w:rPr>
        <w:t>Handbook of Solid Waste Management</w:t>
      </w:r>
      <w:r w:rsidRPr="004A59B1">
        <w:rPr>
          <w:rFonts w:ascii="Calibri" w:hAnsi="Calibri" w:cs="Calibri"/>
          <w:color w:val="0D0D0D"/>
          <w:sz w:val="22"/>
          <w:szCs w:val="22"/>
          <w:lang w:val="en-US"/>
        </w:rPr>
        <w:t xml:space="preserve"> (2nd ed.). </w:t>
      </w:r>
      <w:r w:rsidRPr="004A59B1">
        <w:rPr>
          <w:rFonts w:ascii="Calibri" w:hAnsi="Calibri" w:cs="Calibri"/>
          <w:color w:val="0D0D0D"/>
          <w:sz w:val="22"/>
          <w:szCs w:val="22"/>
        </w:rPr>
        <w:t>McGraw-Hill.</w:t>
      </w:r>
    </w:p>
    <w:p w14:paraId="10269203" w14:textId="77777777" w:rsidR="004A59B1" w:rsidRPr="004A59B1" w:rsidRDefault="004A59B1" w:rsidP="00BD2D15">
      <w:pPr>
        <w:pStyle w:val="NormalWeb"/>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4A59B1">
        <w:rPr>
          <w:rStyle w:val="Textoennegrita"/>
          <w:rFonts w:ascii="Calibri" w:hAnsi="Calibri" w:cs="Calibri"/>
          <w:color w:val="0D0D0D"/>
          <w:sz w:val="22"/>
          <w:szCs w:val="22"/>
          <w:bdr w:val="single" w:sz="2" w:space="0" w:color="E3E3E3" w:frame="1"/>
          <w:lang w:val="en-US"/>
        </w:rPr>
        <w:t xml:space="preserve">Wilson, D.C., </w:t>
      </w:r>
      <w:proofErr w:type="spellStart"/>
      <w:r w:rsidRPr="004A59B1">
        <w:rPr>
          <w:rStyle w:val="Textoennegrita"/>
          <w:rFonts w:ascii="Calibri" w:hAnsi="Calibri" w:cs="Calibri"/>
          <w:color w:val="0D0D0D"/>
          <w:sz w:val="22"/>
          <w:szCs w:val="22"/>
          <w:bdr w:val="single" w:sz="2" w:space="0" w:color="E3E3E3" w:frame="1"/>
          <w:lang w:val="en-US"/>
        </w:rPr>
        <w:t>Velis</w:t>
      </w:r>
      <w:proofErr w:type="spellEnd"/>
      <w:r w:rsidRPr="004A59B1">
        <w:rPr>
          <w:rStyle w:val="Textoennegrita"/>
          <w:rFonts w:ascii="Calibri" w:hAnsi="Calibri" w:cs="Calibri"/>
          <w:color w:val="0D0D0D"/>
          <w:sz w:val="22"/>
          <w:szCs w:val="22"/>
          <w:bdr w:val="single" w:sz="2" w:space="0" w:color="E3E3E3" w:frame="1"/>
          <w:lang w:val="en-US"/>
        </w:rPr>
        <w:t>, C., &amp; Cheeseman, C.</w:t>
      </w:r>
      <w:r w:rsidRPr="004A59B1">
        <w:rPr>
          <w:rFonts w:ascii="Calibri" w:hAnsi="Calibri" w:cs="Calibri"/>
          <w:color w:val="0D0D0D"/>
          <w:sz w:val="22"/>
          <w:szCs w:val="22"/>
          <w:lang w:val="en-US"/>
        </w:rPr>
        <w:t> (2006). </w:t>
      </w:r>
      <w:r w:rsidRPr="004A59B1">
        <w:rPr>
          <w:rStyle w:val="nfasis"/>
          <w:rFonts w:ascii="Calibri" w:hAnsi="Calibri" w:cs="Calibri"/>
          <w:color w:val="0D0D0D"/>
          <w:sz w:val="22"/>
          <w:szCs w:val="22"/>
          <w:bdr w:val="single" w:sz="2" w:space="0" w:color="E3E3E3" w:frame="1"/>
          <w:lang w:val="en-US"/>
        </w:rPr>
        <w:t>Role of informal sector recycling in waste management in developing countries</w:t>
      </w:r>
      <w:r w:rsidRPr="004A59B1">
        <w:rPr>
          <w:rFonts w:ascii="Calibri" w:hAnsi="Calibri" w:cs="Calibri"/>
          <w:color w:val="0D0D0D"/>
          <w:sz w:val="22"/>
          <w:szCs w:val="22"/>
          <w:lang w:val="en-US"/>
        </w:rPr>
        <w:t xml:space="preserve">. </w:t>
      </w:r>
      <w:proofErr w:type="spellStart"/>
      <w:r w:rsidRPr="004A59B1">
        <w:rPr>
          <w:rFonts w:ascii="Calibri" w:hAnsi="Calibri" w:cs="Calibri"/>
          <w:color w:val="0D0D0D"/>
          <w:sz w:val="22"/>
          <w:szCs w:val="22"/>
        </w:rPr>
        <w:t>Habitat</w:t>
      </w:r>
      <w:proofErr w:type="spellEnd"/>
      <w:r w:rsidRPr="004A59B1">
        <w:rPr>
          <w:rFonts w:ascii="Calibri" w:hAnsi="Calibri" w:cs="Calibri"/>
          <w:color w:val="0D0D0D"/>
          <w:sz w:val="22"/>
          <w:szCs w:val="22"/>
        </w:rPr>
        <w:t xml:space="preserve"> International, 30(4), 797-808. </w:t>
      </w:r>
      <w:proofErr w:type="gramStart"/>
      <w:r w:rsidRPr="004A59B1">
        <w:rPr>
          <w:rFonts w:ascii="Calibri" w:hAnsi="Calibri" w:cs="Calibri"/>
          <w:color w:val="0D0D0D"/>
          <w:sz w:val="22"/>
          <w:szCs w:val="22"/>
        </w:rPr>
        <w:t>doi:10.1016/j.habitatint</w:t>
      </w:r>
      <w:proofErr w:type="gramEnd"/>
      <w:r w:rsidRPr="004A59B1">
        <w:rPr>
          <w:rFonts w:ascii="Calibri" w:hAnsi="Calibri" w:cs="Calibri"/>
          <w:color w:val="0D0D0D"/>
          <w:sz w:val="22"/>
          <w:szCs w:val="22"/>
        </w:rPr>
        <w:t>.2005.09.005</w:t>
      </w:r>
    </w:p>
    <w:p w14:paraId="7888FD61" w14:textId="77777777" w:rsidR="004A59B1" w:rsidRPr="004A59B1" w:rsidRDefault="004A59B1" w:rsidP="00BD2D15">
      <w:pPr>
        <w:pStyle w:val="NormalWeb"/>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r w:rsidRPr="004A59B1">
        <w:rPr>
          <w:rStyle w:val="Textoennegrita"/>
          <w:rFonts w:ascii="Calibri" w:hAnsi="Calibri" w:cs="Calibri"/>
          <w:color w:val="0D0D0D"/>
          <w:sz w:val="22"/>
          <w:szCs w:val="22"/>
          <w:bdr w:val="single" w:sz="2" w:space="0" w:color="E3E3E3" w:frame="1"/>
          <w:lang w:val="en-US"/>
        </w:rPr>
        <w:t>Cheremisinoff, N.P.</w:t>
      </w:r>
      <w:r w:rsidRPr="004A59B1">
        <w:rPr>
          <w:rFonts w:ascii="Calibri" w:hAnsi="Calibri" w:cs="Calibri"/>
          <w:color w:val="0D0D0D"/>
          <w:sz w:val="22"/>
          <w:szCs w:val="22"/>
          <w:lang w:val="en-US"/>
        </w:rPr>
        <w:t> (2003). </w:t>
      </w:r>
      <w:r w:rsidRPr="004A59B1">
        <w:rPr>
          <w:rStyle w:val="nfasis"/>
          <w:rFonts w:ascii="Calibri" w:hAnsi="Calibri" w:cs="Calibri"/>
          <w:color w:val="0D0D0D"/>
          <w:sz w:val="22"/>
          <w:szCs w:val="22"/>
          <w:bdr w:val="single" w:sz="2" w:space="0" w:color="E3E3E3" w:frame="1"/>
          <w:lang w:val="en-US"/>
        </w:rPr>
        <w:t>Handbook of Solid Waste Management and Waste Minimization Technologies</w:t>
      </w:r>
      <w:r w:rsidRPr="004A59B1">
        <w:rPr>
          <w:rFonts w:ascii="Calibri" w:hAnsi="Calibri" w:cs="Calibri"/>
          <w:color w:val="0D0D0D"/>
          <w:sz w:val="22"/>
          <w:szCs w:val="22"/>
          <w:lang w:val="en-US"/>
        </w:rPr>
        <w:t xml:space="preserve">. </w:t>
      </w:r>
      <w:r w:rsidRPr="004A59B1">
        <w:rPr>
          <w:rFonts w:ascii="Calibri" w:hAnsi="Calibri" w:cs="Calibri"/>
          <w:color w:val="0D0D0D"/>
          <w:sz w:val="22"/>
          <w:szCs w:val="22"/>
        </w:rPr>
        <w:t>Butterworth-Heinemann.</w:t>
      </w:r>
    </w:p>
    <w:p w14:paraId="12EBF4E3" w14:textId="77777777" w:rsidR="004A59B1" w:rsidRPr="004A59B1" w:rsidRDefault="004A59B1" w:rsidP="00BD2D15">
      <w:pPr>
        <w:pStyle w:val="NormalWeb"/>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jc w:val="both"/>
        <w:rPr>
          <w:rFonts w:ascii="Calibri" w:hAnsi="Calibri" w:cs="Calibri"/>
          <w:color w:val="0D0D0D"/>
          <w:sz w:val="22"/>
          <w:szCs w:val="22"/>
        </w:rPr>
      </w:pPr>
      <w:proofErr w:type="spellStart"/>
      <w:r w:rsidRPr="004A59B1">
        <w:rPr>
          <w:rStyle w:val="Textoennegrita"/>
          <w:rFonts w:ascii="Calibri" w:hAnsi="Calibri" w:cs="Calibri"/>
          <w:color w:val="0D0D0D"/>
          <w:sz w:val="22"/>
          <w:szCs w:val="22"/>
          <w:bdr w:val="single" w:sz="2" w:space="0" w:color="E3E3E3" w:frame="1"/>
        </w:rPr>
        <w:t>Minambiente</w:t>
      </w:r>
      <w:proofErr w:type="spellEnd"/>
      <w:r w:rsidRPr="004A59B1">
        <w:rPr>
          <w:rStyle w:val="Textoennegrita"/>
          <w:rFonts w:ascii="Calibri" w:hAnsi="Calibri" w:cs="Calibri"/>
          <w:color w:val="0D0D0D"/>
          <w:sz w:val="22"/>
          <w:szCs w:val="22"/>
          <w:bdr w:val="single" w:sz="2" w:space="0" w:color="E3E3E3" w:frame="1"/>
        </w:rPr>
        <w:t xml:space="preserve"> y PNUD.</w:t>
      </w:r>
      <w:r w:rsidRPr="004A59B1">
        <w:rPr>
          <w:rFonts w:ascii="Calibri" w:hAnsi="Calibri" w:cs="Calibri"/>
          <w:color w:val="0D0D0D"/>
          <w:sz w:val="22"/>
          <w:szCs w:val="22"/>
        </w:rPr>
        <w:t> (2014). </w:t>
      </w:r>
      <w:r w:rsidRPr="004A59B1">
        <w:rPr>
          <w:rStyle w:val="nfasis"/>
          <w:rFonts w:ascii="Calibri" w:hAnsi="Calibri" w:cs="Calibri"/>
          <w:color w:val="0D0D0D"/>
          <w:sz w:val="22"/>
          <w:szCs w:val="22"/>
          <w:bdr w:val="single" w:sz="2" w:space="0" w:color="E3E3E3" w:frame="1"/>
        </w:rPr>
        <w:t>Manual Técnico para la Gestión Integral de Residuos Sólidos</w:t>
      </w:r>
      <w:r w:rsidRPr="004A59B1">
        <w:rPr>
          <w:rFonts w:ascii="Calibri" w:hAnsi="Calibri" w:cs="Calibri"/>
          <w:color w:val="0D0D0D"/>
          <w:sz w:val="22"/>
          <w:szCs w:val="22"/>
        </w:rPr>
        <w:t>. Ministerio de Ambiente y Desarrollo Sostenible de Colombia.</w:t>
      </w:r>
    </w:p>
    <w:p w14:paraId="5DAAA867" w14:textId="77777777" w:rsidR="004A59B1" w:rsidRPr="004A59B1" w:rsidRDefault="004A59B1" w:rsidP="004A59B1">
      <w:pPr>
        <w:pStyle w:val="Prrafodelista"/>
        <w:spacing w:line="360" w:lineRule="auto"/>
        <w:jc w:val="both"/>
        <w:rPr>
          <w:rFonts w:cs="Calibri"/>
          <w:b/>
        </w:rPr>
      </w:pPr>
    </w:p>
    <w:p w14:paraId="294A3AAC" w14:textId="0D44DF49" w:rsidR="00B53D0D" w:rsidRPr="00DD4FE4" w:rsidRDefault="00B53D0D" w:rsidP="00DD4FE4">
      <w:pPr>
        <w:spacing w:line="360" w:lineRule="auto"/>
        <w:jc w:val="both"/>
        <w:rPr>
          <w:rFonts w:cs="Calibri"/>
          <w:b/>
        </w:rPr>
      </w:pPr>
      <w:r w:rsidRPr="00DD4FE4">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DD4FE4" w14:paraId="713DDDE6" w14:textId="77777777" w:rsidTr="003C275C">
        <w:tc>
          <w:tcPr>
            <w:tcW w:w="1242" w:type="dxa"/>
            <w:tcBorders>
              <w:top w:val="nil"/>
              <w:left w:val="nil"/>
            </w:tcBorders>
          </w:tcPr>
          <w:p w14:paraId="1FB9970D" w14:textId="77777777" w:rsidR="00B53D0D" w:rsidRPr="00DD4FE4" w:rsidRDefault="00B53D0D" w:rsidP="00DD4FE4">
            <w:pPr>
              <w:spacing w:line="360" w:lineRule="auto"/>
              <w:jc w:val="both"/>
              <w:rPr>
                <w:rFonts w:cs="Calibri"/>
                <w:b/>
              </w:rPr>
            </w:pPr>
          </w:p>
        </w:tc>
        <w:tc>
          <w:tcPr>
            <w:tcW w:w="2694" w:type="dxa"/>
          </w:tcPr>
          <w:p w14:paraId="2DE49AE6" w14:textId="77777777" w:rsidR="00B53D0D" w:rsidRPr="00DD4FE4" w:rsidRDefault="00B53D0D" w:rsidP="00DD4FE4">
            <w:pPr>
              <w:spacing w:line="360" w:lineRule="auto"/>
              <w:jc w:val="both"/>
              <w:rPr>
                <w:rFonts w:cs="Calibri"/>
                <w:b/>
              </w:rPr>
            </w:pPr>
            <w:r w:rsidRPr="00DD4FE4">
              <w:rPr>
                <w:rFonts w:cs="Calibri"/>
                <w:b/>
              </w:rPr>
              <w:t>Nombre</w:t>
            </w:r>
          </w:p>
        </w:tc>
        <w:tc>
          <w:tcPr>
            <w:tcW w:w="1559" w:type="dxa"/>
          </w:tcPr>
          <w:p w14:paraId="361746D7" w14:textId="77777777" w:rsidR="00B53D0D" w:rsidRPr="00DD4FE4" w:rsidRDefault="00B53D0D" w:rsidP="00DD4FE4">
            <w:pPr>
              <w:spacing w:line="360" w:lineRule="auto"/>
              <w:jc w:val="both"/>
              <w:rPr>
                <w:rFonts w:cs="Calibri"/>
                <w:b/>
              </w:rPr>
            </w:pPr>
            <w:r w:rsidRPr="00DD4FE4">
              <w:rPr>
                <w:rFonts w:cs="Calibri"/>
                <w:b/>
              </w:rPr>
              <w:t>Cargo</w:t>
            </w:r>
          </w:p>
        </w:tc>
        <w:tc>
          <w:tcPr>
            <w:tcW w:w="1701" w:type="dxa"/>
          </w:tcPr>
          <w:p w14:paraId="3605856A" w14:textId="77777777" w:rsidR="00B53D0D" w:rsidRPr="00DD4FE4" w:rsidRDefault="00B53D0D" w:rsidP="00DD4FE4">
            <w:pPr>
              <w:spacing w:line="360" w:lineRule="auto"/>
              <w:jc w:val="both"/>
              <w:rPr>
                <w:rFonts w:cs="Calibri"/>
                <w:b/>
              </w:rPr>
            </w:pPr>
            <w:r w:rsidRPr="00DD4FE4">
              <w:rPr>
                <w:rFonts w:cs="Calibri"/>
                <w:b/>
              </w:rPr>
              <w:t>Dependencia</w:t>
            </w:r>
          </w:p>
        </w:tc>
        <w:tc>
          <w:tcPr>
            <w:tcW w:w="2551" w:type="dxa"/>
          </w:tcPr>
          <w:p w14:paraId="0CDC0F26" w14:textId="77777777" w:rsidR="00B53D0D" w:rsidRPr="00DD4FE4" w:rsidRDefault="00B53D0D" w:rsidP="00DD4FE4">
            <w:pPr>
              <w:spacing w:line="360" w:lineRule="auto"/>
              <w:jc w:val="both"/>
              <w:rPr>
                <w:rFonts w:cs="Calibri"/>
                <w:b/>
              </w:rPr>
            </w:pPr>
            <w:r w:rsidRPr="00DD4FE4">
              <w:rPr>
                <w:rFonts w:cs="Calibri"/>
                <w:b/>
              </w:rPr>
              <w:t>Fecha</w:t>
            </w:r>
          </w:p>
        </w:tc>
      </w:tr>
      <w:tr w:rsidR="00B53D0D" w:rsidRPr="00DD4FE4" w14:paraId="3F4A6432" w14:textId="77777777" w:rsidTr="003C275C">
        <w:tc>
          <w:tcPr>
            <w:tcW w:w="1242" w:type="dxa"/>
          </w:tcPr>
          <w:p w14:paraId="6D76AA20" w14:textId="77777777" w:rsidR="00B53D0D" w:rsidRPr="00DD4FE4" w:rsidRDefault="00B53D0D" w:rsidP="00DD4FE4">
            <w:pPr>
              <w:spacing w:line="360" w:lineRule="auto"/>
              <w:jc w:val="both"/>
              <w:rPr>
                <w:rFonts w:cs="Calibri"/>
                <w:b/>
              </w:rPr>
            </w:pPr>
            <w:r w:rsidRPr="00DD4FE4">
              <w:rPr>
                <w:rFonts w:cs="Calibri"/>
                <w:b/>
              </w:rPr>
              <w:t>Autor (es)</w:t>
            </w:r>
          </w:p>
        </w:tc>
        <w:tc>
          <w:tcPr>
            <w:tcW w:w="2694" w:type="dxa"/>
          </w:tcPr>
          <w:p w14:paraId="7C698B47" w14:textId="69EE122A" w:rsidR="00B53D0D" w:rsidRPr="00DD4FE4" w:rsidRDefault="00E030D0" w:rsidP="00DD4FE4">
            <w:pPr>
              <w:spacing w:line="360" w:lineRule="auto"/>
              <w:jc w:val="both"/>
              <w:rPr>
                <w:rFonts w:cs="Calibri"/>
                <w:b/>
              </w:rPr>
            </w:pPr>
            <w:r>
              <w:rPr>
                <w:rFonts w:cs="Calibri"/>
                <w:b/>
              </w:rPr>
              <w:t xml:space="preserve">Jessica </w:t>
            </w:r>
            <w:proofErr w:type="spellStart"/>
            <w:r>
              <w:rPr>
                <w:rFonts w:cs="Calibri"/>
                <w:b/>
              </w:rPr>
              <w:t>Goznalez</w:t>
            </w:r>
            <w:proofErr w:type="spellEnd"/>
            <w:r>
              <w:rPr>
                <w:rFonts w:cs="Calibri"/>
                <w:b/>
              </w:rPr>
              <w:t xml:space="preserve"> Castro </w:t>
            </w:r>
          </w:p>
        </w:tc>
        <w:tc>
          <w:tcPr>
            <w:tcW w:w="1559" w:type="dxa"/>
          </w:tcPr>
          <w:p w14:paraId="78111428" w14:textId="77777777" w:rsidR="00B53D0D" w:rsidRPr="00DD4FE4" w:rsidRDefault="00B53D0D" w:rsidP="00DD4FE4">
            <w:pPr>
              <w:spacing w:line="360" w:lineRule="auto"/>
              <w:jc w:val="both"/>
              <w:rPr>
                <w:rFonts w:cs="Calibri"/>
                <w:b/>
              </w:rPr>
            </w:pPr>
          </w:p>
        </w:tc>
        <w:tc>
          <w:tcPr>
            <w:tcW w:w="1701" w:type="dxa"/>
          </w:tcPr>
          <w:p w14:paraId="423F3BFD" w14:textId="77777777" w:rsidR="00B53D0D" w:rsidRPr="00DD4FE4" w:rsidRDefault="00B53D0D" w:rsidP="00DD4FE4">
            <w:pPr>
              <w:spacing w:line="360" w:lineRule="auto"/>
              <w:jc w:val="both"/>
              <w:rPr>
                <w:rFonts w:cs="Calibri"/>
                <w:b/>
              </w:rPr>
            </w:pPr>
          </w:p>
        </w:tc>
        <w:tc>
          <w:tcPr>
            <w:tcW w:w="2551" w:type="dxa"/>
          </w:tcPr>
          <w:p w14:paraId="0EED43B0" w14:textId="19E6871C" w:rsidR="00B53D0D" w:rsidRPr="00DD4FE4" w:rsidRDefault="007D0ED4" w:rsidP="00DD4FE4">
            <w:pPr>
              <w:spacing w:line="360" w:lineRule="auto"/>
              <w:jc w:val="both"/>
              <w:rPr>
                <w:rFonts w:cs="Calibri"/>
                <w:b/>
              </w:rPr>
            </w:pPr>
            <w:r>
              <w:rPr>
                <w:rFonts w:cs="Calibri"/>
                <w:b/>
              </w:rPr>
              <w:t>1 de noviembre 2024</w:t>
            </w:r>
          </w:p>
        </w:tc>
      </w:tr>
    </w:tbl>
    <w:p w14:paraId="23F2A0EA" w14:textId="77777777" w:rsidR="00B53D0D" w:rsidRPr="00DD4FE4" w:rsidRDefault="00B53D0D" w:rsidP="00DD4FE4">
      <w:pPr>
        <w:spacing w:line="360" w:lineRule="auto"/>
        <w:rPr>
          <w:rFonts w:cs="Calibri"/>
        </w:rPr>
      </w:pPr>
    </w:p>
    <w:p w14:paraId="2E14072D" w14:textId="77777777" w:rsidR="00B53D0D" w:rsidRPr="00DD4FE4" w:rsidRDefault="00B53D0D" w:rsidP="00DD4FE4">
      <w:pPr>
        <w:spacing w:line="360" w:lineRule="auto"/>
        <w:rPr>
          <w:rFonts w:cs="Calibri"/>
          <w:b/>
        </w:rPr>
      </w:pPr>
      <w:r w:rsidRPr="00DD4FE4">
        <w:rPr>
          <w:rFonts w:cs="Calibri"/>
          <w:b/>
        </w:rPr>
        <w:t xml:space="preserve">8. CONTROL DE CAMBIOS </w:t>
      </w:r>
      <w:r w:rsidRPr="00DD4FE4">
        <w:rPr>
          <w:rFonts w:cs="Calibri"/>
        </w:rPr>
        <w:t>(diligenciar únicamente si realiza ajustes a la guía)</w:t>
      </w:r>
    </w:p>
    <w:p w14:paraId="51641ED7" w14:textId="77777777" w:rsidR="00B53D0D" w:rsidRPr="00DD4FE4" w:rsidRDefault="00B53D0D" w:rsidP="00DD4FE4">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DD4FE4" w14:paraId="3475B2E1" w14:textId="77777777" w:rsidTr="003C275C">
        <w:tc>
          <w:tcPr>
            <w:tcW w:w="1242" w:type="dxa"/>
            <w:tcBorders>
              <w:top w:val="nil"/>
              <w:left w:val="nil"/>
            </w:tcBorders>
          </w:tcPr>
          <w:p w14:paraId="0900019D" w14:textId="77777777" w:rsidR="00B53D0D" w:rsidRPr="00DD4FE4" w:rsidRDefault="00B53D0D" w:rsidP="00DD4FE4">
            <w:pPr>
              <w:spacing w:line="360" w:lineRule="auto"/>
              <w:jc w:val="both"/>
              <w:rPr>
                <w:rFonts w:cs="Calibri"/>
                <w:b/>
              </w:rPr>
            </w:pPr>
          </w:p>
        </w:tc>
        <w:tc>
          <w:tcPr>
            <w:tcW w:w="2694" w:type="dxa"/>
          </w:tcPr>
          <w:p w14:paraId="604A9FE7" w14:textId="77777777" w:rsidR="00B53D0D" w:rsidRPr="00DD4FE4" w:rsidRDefault="00B53D0D" w:rsidP="00DD4FE4">
            <w:pPr>
              <w:spacing w:line="360" w:lineRule="auto"/>
              <w:jc w:val="both"/>
              <w:rPr>
                <w:rFonts w:cs="Calibri"/>
                <w:b/>
              </w:rPr>
            </w:pPr>
            <w:r w:rsidRPr="00DD4FE4">
              <w:rPr>
                <w:rFonts w:cs="Calibri"/>
                <w:b/>
              </w:rPr>
              <w:t>Nombre</w:t>
            </w:r>
          </w:p>
        </w:tc>
        <w:tc>
          <w:tcPr>
            <w:tcW w:w="1559" w:type="dxa"/>
          </w:tcPr>
          <w:p w14:paraId="29E53FC7" w14:textId="77777777" w:rsidR="00B53D0D" w:rsidRPr="00DD4FE4" w:rsidRDefault="00B53D0D" w:rsidP="00DD4FE4">
            <w:pPr>
              <w:spacing w:line="360" w:lineRule="auto"/>
              <w:jc w:val="both"/>
              <w:rPr>
                <w:rFonts w:cs="Calibri"/>
                <w:b/>
              </w:rPr>
            </w:pPr>
            <w:r w:rsidRPr="00DD4FE4">
              <w:rPr>
                <w:rFonts w:cs="Calibri"/>
                <w:b/>
              </w:rPr>
              <w:t>Cargo</w:t>
            </w:r>
          </w:p>
        </w:tc>
        <w:tc>
          <w:tcPr>
            <w:tcW w:w="1559" w:type="dxa"/>
          </w:tcPr>
          <w:p w14:paraId="5ACC8D7B" w14:textId="77777777" w:rsidR="00B53D0D" w:rsidRPr="00DD4FE4" w:rsidRDefault="00B53D0D" w:rsidP="00DD4FE4">
            <w:pPr>
              <w:spacing w:line="360" w:lineRule="auto"/>
              <w:jc w:val="both"/>
              <w:rPr>
                <w:rFonts w:cs="Calibri"/>
                <w:b/>
              </w:rPr>
            </w:pPr>
            <w:r w:rsidRPr="00DD4FE4">
              <w:rPr>
                <w:rFonts w:cs="Calibri"/>
                <w:b/>
              </w:rPr>
              <w:t>Dependencia</w:t>
            </w:r>
          </w:p>
        </w:tc>
        <w:tc>
          <w:tcPr>
            <w:tcW w:w="747" w:type="dxa"/>
          </w:tcPr>
          <w:p w14:paraId="745C9FDE" w14:textId="77777777" w:rsidR="00B53D0D" w:rsidRPr="00DD4FE4" w:rsidRDefault="00B53D0D" w:rsidP="00DD4FE4">
            <w:pPr>
              <w:spacing w:line="360" w:lineRule="auto"/>
              <w:jc w:val="both"/>
              <w:rPr>
                <w:rFonts w:cs="Calibri"/>
                <w:b/>
              </w:rPr>
            </w:pPr>
            <w:r w:rsidRPr="00DD4FE4">
              <w:rPr>
                <w:rFonts w:cs="Calibri"/>
                <w:b/>
              </w:rPr>
              <w:t>Fecha</w:t>
            </w:r>
          </w:p>
        </w:tc>
        <w:tc>
          <w:tcPr>
            <w:tcW w:w="1946" w:type="dxa"/>
          </w:tcPr>
          <w:p w14:paraId="206DEEFA" w14:textId="77777777" w:rsidR="00B53D0D" w:rsidRPr="00DD4FE4" w:rsidRDefault="00B53D0D" w:rsidP="00DD4FE4">
            <w:pPr>
              <w:spacing w:line="360" w:lineRule="auto"/>
              <w:jc w:val="both"/>
              <w:rPr>
                <w:rFonts w:cs="Calibri"/>
                <w:b/>
              </w:rPr>
            </w:pPr>
            <w:r w:rsidRPr="00DD4FE4">
              <w:rPr>
                <w:rFonts w:cs="Calibri"/>
                <w:b/>
              </w:rPr>
              <w:t>Razón del Cambio</w:t>
            </w:r>
          </w:p>
        </w:tc>
      </w:tr>
      <w:tr w:rsidR="00B53D0D" w:rsidRPr="00DD4FE4" w14:paraId="7D3D6392" w14:textId="77777777" w:rsidTr="003C275C">
        <w:tc>
          <w:tcPr>
            <w:tcW w:w="1242" w:type="dxa"/>
          </w:tcPr>
          <w:p w14:paraId="225C3536" w14:textId="77777777" w:rsidR="00B53D0D" w:rsidRPr="00DD4FE4" w:rsidRDefault="00B53D0D" w:rsidP="00DD4FE4">
            <w:pPr>
              <w:spacing w:line="360" w:lineRule="auto"/>
              <w:jc w:val="both"/>
              <w:rPr>
                <w:rFonts w:cs="Calibri"/>
                <w:b/>
              </w:rPr>
            </w:pPr>
            <w:r w:rsidRPr="00DD4FE4">
              <w:rPr>
                <w:rFonts w:cs="Calibri"/>
                <w:b/>
              </w:rPr>
              <w:t>Autor (es)</w:t>
            </w:r>
          </w:p>
        </w:tc>
        <w:tc>
          <w:tcPr>
            <w:tcW w:w="2694" w:type="dxa"/>
          </w:tcPr>
          <w:p w14:paraId="4672196E" w14:textId="77777777" w:rsidR="00B53D0D" w:rsidRPr="00DD4FE4" w:rsidRDefault="00B53D0D" w:rsidP="00DD4FE4">
            <w:pPr>
              <w:spacing w:line="360" w:lineRule="auto"/>
              <w:jc w:val="both"/>
              <w:rPr>
                <w:rFonts w:cs="Calibri"/>
                <w:b/>
              </w:rPr>
            </w:pPr>
          </w:p>
        </w:tc>
        <w:tc>
          <w:tcPr>
            <w:tcW w:w="1559" w:type="dxa"/>
          </w:tcPr>
          <w:p w14:paraId="22466F5F" w14:textId="77777777" w:rsidR="00B53D0D" w:rsidRPr="00DD4FE4" w:rsidRDefault="00B53D0D" w:rsidP="00DD4FE4">
            <w:pPr>
              <w:spacing w:line="360" w:lineRule="auto"/>
              <w:jc w:val="both"/>
              <w:rPr>
                <w:rFonts w:cs="Calibri"/>
                <w:b/>
              </w:rPr>
            </w:pPr>
          </w:p>
        </w:tc>
        <w:tc>
          <w:tcPr>
            <w:tcW w:w="1559" w:type="dxa"/>
          </w:tcPr>
          <w:p w14:paraId="032B6442" w14:textId="77777777" w:rsidR="00B53D0D" w:rsidRPr="00DD4FE4" w:rsidRDefault="00B53D0D" w:rsidP="00DD4FE4">
            <w:pPr>
              <w:spacing w:line="360" w:lineRule="auto"/>
              <w:jc w:val="both"/>
              <w:rPr>
                <w:rFonts w:cs="Calibri"/>
                <w:b/>
              </w:rPr>
            </w:pPr>
          </w:p>
        </w:tc>
        <w:tc>
          <w:tcPr>
            <w:tcW w:w="747" w:type="dxa"/>
          </w:tcPr>
          <w:p w14:paraId="32B1FC2A" w14:textId="77777777" w:rsidR="00B53D0D" w:rsidRPr="00DD4FE4" w:rsidRDefault="00B53D0D" w:rsidP="00DD4FE4">
            <w:pPr>
              <w:spacing w:line="360" w:lineRule="auto"/>
              <w:jc w:val="both"/>
              <w:rPr>
                <w:rFonts w:cs="Calibri"/>
                <w:b/>
              </w:rPr>
            </w:pPr>
          </w:p>
        </w:tc>
        <w:tc>
          <w:tcPr>
            <w:tcW w:w="1946" w:type="dxa"/>
          </w:tcPr>
          <w:p w14:paraId="712395F9" w14:textId="77777777" w:rsidR="00B53D0D" w:rsidRPr="00DD4FE4" w:rsidRDefault="00B53D0D" w:rsidP="00DD4FE4">
            <w:pPr>
              <w:spacing w:line="360" w:lineRule="auto"/>
              <w:jc w:val="both"/>
              <w:rPr>
                <w:rFonts w:cs="Calibri"/>
                <w:b/>
              </w:rPr>
            </w:pPr>
          </w:p>
        </w:tc>
      </w:tr>
    </w:tbl>
    <w:p w14:paraId="3721CA75" w14:textId="77777777" w:rsidR="00E85AFD" w:rsidRPr="00DD4FE4" w:rsidRDefault="00E85AFD" w:rsidP="00DD4FE4">
      <w:pPr>
        <w:spacing w:after="0" w:line="360" w:lineRule="auto"/>
        <w:rPr>
          <w:rFonts w:cs="Calibri"/>
          <w:color w:val="000000" w:themeColor="text1"/>
        </w:rPr>
      </w:pPr>
    </w:p>
    <w:sectPr w:rsidR="00E85AFD" w:rsidRPr="00DD4FE4" w:rsidSect="00E2324E">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1CDA" w14:textId="77777777" w:rsidR="006546F7" w:rsidRDefault="006546F7">
      <w:pPr>
        <w:spacing w:after="0" w:line="240" w:lineRule="auto"/>
      </w:pPr>
      <w:r>
        <w:separator/>
      </w:r>
    </w:p>
  </w:endnote>
  <w:endnote w:type="continuationSeparator" w:id="0">
    <w:p w14:paraId="3745519B" w14:textId="77777777" w:rsidR="006546F7" w:rsidRDefault="00654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Lucida Grande">
    <w:charset w:val="00"/>
    <w:family w:val="auto"/>
    <w:pitch w:val="variable"/>
    <w:sig w:usb0="E1000AEF" w:usb1="5000A1FF" w:usb2="00000000" w:usb3="00000000" w:csb0="000001B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5092" w14:textId="77777777" w:rsidR="006546F7" w:rsidRDefault="006546F7">
      <w:pPr>
        <w:spacing w:after="0" w:line="240" w:lineRule="auto"/>
      </w:pPr>
      <w:r>
        <w:separator/>
      </w:r>
    </w:p>
  </w:footnote>
  <w:footnote w:type="continuationSeparator" w:id="0">
    <w:p w14:paraId="3CDB3F62" w14:textId="77777777" w:rsidR="006546F7" w:rsidRDefault="00654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10C9"/>
    <w:multiLevelType w:val="hybridMultilevel"/>
    <w:tmpl w:val="6AC0CA84"/>
    <w:lvl w:ilvl="0" w:tplc="B6AC785A">
      <w:start w:val="1"/>
      <w:numFmt w:val="decimal"/>
      <w:lvlText w:val="%1."/>
      <w:lvlJc w:val="left"/>
      <w:pPr>
        <w:ind w:left="349" w:hanging="248"/>
        <w:jc w:val="left"/>
      </w:pPr>
      <w:rPr>
        <w:rFonts w:ascii="Arial" w:eastAsia="Arial" w:hAnsi="Arial" w:cs="Arial" w:hint="default"/>
        <w:b/>
        <w:bCs/>
        <w:i w:val="0"/>
        <w:iCs w:val="0"/>
        <w:spacing w:val="0"/>
        <w:w w:val="100"/>
        <w:sz w:val="22"/>
        <w:szCs w:val="22"/>
        <w:lang w:val="es-ES" w:eastAsia="en-US" w:bidi="ar-SA"/>
      </w:rPr>
    </w:lvl>
    <w:lvl w:ilvl="1" w:tplc="85BE6AD6">
      <w:numFmt w:val="bullet"/>
      <w:lvlText w:val="•"/>
      <w:lvlJc w:val="left"/>
      <w:pPr>
        <w:ind w:left="1266" w:hanging="248"/>
      </w:pPr>
      <w:rPr>
        <w:rFonts w:hint="default"/>
        <w:lang w:val="es-ES" w:eastAsia="en-US" w:bidi="ar-SA"/>
      </w:rPr>
    </w:lvl>
    <w:lvl w:ilvl="2" w:tplc="FFBEB456">
      <w:numFmt w:val="bullet"/>
      <w:lvlText w:val="•"/>
      <w:lvlJc w:val="left"/>
      <w:pPr>
        <w:ind w:left="2192" w:hanging="248"/>
      </w:pPr>
      <w:rPr>
        <w:rFonts w:hint="default"/>
        <w:lang w:val="es-ES" w:eastAsia="en-US" w:bidi="ar-SA"/>
      </w:rPr>
    </w:lvl>
    <w:lvl w:ilvl="3" w:tplc="FAE83038">
      <w:numFmt w:val="bullet"/>
      <w:lvlText w:val="•"/>
      <w:lvlJc w:val="left"/>
      <w:pPr>
        <w:ind w:left="3118" w:hanging="248"/>
      </w:pPr>
      <w:rPr>
        <w:rFonts w:hint="default"/>
        <w:lang w:val="es-ES" w:eastAsia="en-US" w:bidi="ar-SA"/>
      </w:rPr>
    </w:lvl>
    <w:lvl w:ilvl="4" w:tplc="3DDCAA76">
      <w:numFmt w:val="bullet"/>
      <w:lvlText w:val="•"/>
      <w:lvlJc w:val="left"/>
      <w:pPr>
        <w:ind w:left="4044" w:hanging="248"/>
      </w:pPr>
      <w:rPr>
        <w:rFonts w:hint="default"/>
        <w:lang w:val="es-ES" w:eastAsia="en-US" w:bidi="ar-SA"/>
      </w:rPr>
    </w:lvl>
    <w:lvl w:ilvl="5" w:tplc="F0AA28BE">
      <w:numFmt w:val="bullet"/>
      <w:lvlText w:val="•"/>
      <w:lvlJc w:val="left"/>
      <w:pPr>
        <w:ind w:left="4970" w:hanging="248"/>
      </w:pPr>
      <w:rPr>
        <w:rFonts w:hint="default"/>
        <w:lang w:val="es-ES" w:eastAsia="en-US" w:bidi="ar-SA"/>
      </w:rPr>
    </w:lvl>
    <w:lvl w:ilvl="6" w:tplc="568A465A">
      <w:numFmt w:val="bullet"/>
      <w:lvlText w:val="•"/>
      <w:lvlJc w:val="left"/>
      <w:pPr>
        <w:ind w:left="5896" w:hanging="248"/>
      </w:pPr>
      <w:rPr>
        <w:rFonts w:hint="default"/>
        <w:lang w:val="es-ES" w:eastAsia="en-US" w:bidi="ar-SA"/>
      </w:rPr>
    </w:lvl>
    <w:lvl w:ilvl="7" w:tplc="7320F77A">
      <w:numFmt w:val="bullet"/>
      <w:lvlText w:val="•"/>
      <w:lvlJc w:val="left"/>
      <w:pPr>
        <w:ind w:left="6822" w:hanging="248"/>
      </w:pPr>
      <w:rPr>
        <w:rFonts w:hint="default"/>
        <w:lang w:val="es-ES" w:eastAsia="en-US" w:bidi="ar-SA"/>
      </w:rPr>
    </w:lvl>
    <w:lvl w:ilvl="8" w:tplc="9B0A4C88">
      <w:numFmt w:val="bullet"/>
      <w:lvlText w:val="•"/>
      <w:lvlJc w:val="left"/>
      <w:pPr>
        <w:ind w:left="7748" w:hanging="248"/>
      </w:pPr>
      <w:rPr>
        <w:rFonts w:hint="default"/>
        <w:lang w:val="es-ES" w:eastAsia="en-US" w:bidi="ar-SA"/>
      </w:rPr>
    </w:lvl>
  </w:abstractNum>
  <w:abstractNum w:abstractNumId="1" w15:restartNumberingAfterBreak="0">
    <w:nsid w:val="11912500"/>
    <w:multiLevelType w:val="multilevel"/>
    <w:tmpl w:val="68B2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D02665"/>
    <w:multiLevelType w:val="multilevel"/>
    <w:tmpl w:val="60E0D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7D4D21"/>
    <w:multiLevelType w:val="multilevel"/>
    <w:tmpl w:val="4E0A3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B8158F"/>
    <w:multiLevelType w:val="multilevel"/>
    <w:tmpl w:val="A8BEFC5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48473EF"/>
    <w:multiLevelType w:val="multilevel"/>
    <w:tmpl w:val="D32A6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924A46"/>
    <w:multiLevelType w:val="multilevel"/>
    <w:tmpl w:val="2B886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89751D"/>
    <w:multiLevelType w:val="multilevel"/>
    <w:tmpl w:val="4888DB0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3C373F"/>
    <w:multiLevelType w:val="multilevel"/>
    <w:tmpl w:val="46849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927123"/>
    <w:multiLevelType w:val="multilevel"/>
    <w:tmpl w:val="A8BEFC5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C77958"/>
    <w:multiLevelType w:val="multilevel"/>
    <w:tmpl w:val="E19E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9159A4"/>
    <w:multiLevelType w:val="multilevel"/>
    <w:tmpl w:val="49EC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A52241"/>
    <w:multiLevelType w:val="multilevel"/>
    <w:tmpl w:val="9A288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720E5133"/>
    <w:multiLevelType w:val="hybridMultilevel"/>
    <w:tmpl w:val="BF14ED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8"/>
  </w:num>
  <w:num w:numId="4">
    <w:abstractNumId w:val="15"/>
  </w:num>
  <w:num w:numId="5">
    <w:abstractNumId w:val="7"/>
  </w:num>
  <w:num w:numId="6">
    <w:abstractNumId w:val="1"/>
  </w:num>
  <w:num w:numId="7">
    <w:abstractNumId w:val="12"/>
  </w:num>
  <w:num w:numId="8">
    <w:abstractNumId w:val="11"/>
  </w:num>
  <w:num w:numId="9">
    <w:abstractNumId w:val="6"/>
  </w:num>
  <w:num w:numId="10">
    <w:abstractNumId w:val="3"/>
  </w:num>
  <w:num w:numId="11">
    <w:abstractNumId w:val="13"/>
  </w:num>
  <w:num w:numId="12">
    <w:abstractNumId w:val="9"/>
  </w:num>
  <w:num w:numId="13">
    <w:abstractNumId w:val="2"/>
  </w:num>
  <w:num w:numId="14">
    <w:abstractNumId w:val="4"/>
  </w:num>
  <w:num w:numId="15">
    <w:abstractNumId w:val="10"/>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26A1"/>
    <w:rsid w:val="00033399"/>
    <w:rsid w:val="000F2166"/>
    <w:rsid w:val="00117BFB"/>
    <w:rsid w:val="00174851"/>
    <w:rsid w:val="001C508E"/>
    <w:rsid w:val="00227A2F"/>
    <w:rsid w:val="002D12AD"/>
    <w:rsid w:val="002E0F5A"/>
    <w:rsid w:val="003232D5"/>
    <w:rsid w:val="003B2FA3"/>
    <w:rsid w:val="00400D09"/>
    <w:rsid w:val="00473DA8"/>
    <w:rsid w:val="004A59B1"/>
    <w:rsid w:val="00502891"/>
    <w:rsid w:val="005242C6"/>
    <w:rsid w:val="00550F3A"/>
    <w:rsid w:val="006546F7"/>
    <w:rsid w:val="006866E9"/>
    <w:rsid w:val="006E48C8"/>
    <w:rsid w:val="0071421D"/>
    <w:rsid w:val="00763DBE"/>
    <w:rsid w:val="007D0ED4"/>
    <w:rsid w:val="00886060"/>
    <w:rsid w:val="008B23C9"/>
    <w:rsid w:val="009015A5"/>
    <w:rsid w:val="009866B8"/>
    <w:rsid w:val="009D3278"/>
    <w:rsid w:val="009E78E5"/>
    <w:rsid w:val="00A63563"/>
    <w:rsid w:val="00A74DE9"/>
    <w:rsid w:val="00A92164"/>
    <w:rsid w:val="00AD2306"/>
    <w:rsid w:val="00B457AB"/>
    <w:rsid w:val="00B53D0D"/>
    <w:rsid w:val="00B93A79"/>
    <w:rsid w:val="00BB464D"/>
    <w:rsid w:val="00BD2D15"/>
    <w:rsid w:val="00C42939"/>
    <w:rsid w:val="00C77C95"/>
    <w:rsid w:val="00D277E1"/>
    <w:rsid w:val="00DB2029"/>
    <w:rsid w:val="00DD4FE4"/>
    <w:rsid w:val="00E030D0"/>
    <w:rsid w:val="00E2324E"/>
    <w:rsid w:val="00E85AFD"/>
    <w:rsid w:val="00EA4004"/>
    <w:rsid w:val="00EA65B5"/>
    <w:rsid w:val="00F2748F"/>
    <w:rsid w:val="00FB155A"/>
    <w:rsid w:val="00FF4EF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cell-char">
    <w:name w:val="cell-char"/>
    <w:basedOn w:val="Normal"/>
    <w:rsid w:val="00AD2306"/>
    <w:pPr>
      <w:spacing w:after="0" w:line="240" w:lineRule="auto"/>
      <w:jc w:val="center"/>
    </w:pPr>
    <w:rPr>
      <w:rFonts w:cs="Calibri"/>
      <w:caps/>
      <w:sz w:val="24"/>
      <w:szCs w:val="24"/>
      <w:lang w:val="en-US"/>
    </w:rPr>
  </w:style>
  <w:style w:type="table" w:customStyle="1" w:styleId="tablecrossword">
    <w:name w:val="table_crossword"/>
    <w:basedOn w:val="Tablanormal"/>
    <w:rsid w:val="00AD2306"/>
    <w:rPr>
      <w:rFonts w:ascii="Times New Roman" w:eastAsia="Times New Roman" w:hAnsi="Times New Roman"/>
      <w:lang w:val="en-US" w:eastAsia="en-US"/>
    </w:rPr>
    <w:tblPr/>
  </w:style>
  <w:style w:type="character" w:styleId="nfasis">
    <w:name w:val="Emphasis"/>
    <w:basedOn w:val="Fuentedeprrafopredeter"/>
    <w:uiPriority w:val="20"/>
    <w:qFormat/>
    <w:rsid w:val="004A59B1"/>
    <w:rPr>
      <w:i/>
      <w:iCs/>
    </w:rPr>
  </w:style>
  <w:style w:type="paragraph" w:styleId="Textoindependiente">
    <w:name w:val="Body Text"/>
    <w:basedOn w:val="Normal"/>
    <w:link w:val="TextoindependienteCar"/>
    <w:uiPriority w:val="1"/>
    <w:qFormat/>
    <w:rsid w:val="00FF4EF4"/>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FF4EF4"/>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9913626">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03967529">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20411392">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8197191">
      <w:bodyDiv w:val="1"/>
      <w:marLeft w:val="0"/>
      <w:marRight w:val="0"/>
      <w:marTop w:val="0"/>
      <w:marBottom w:val="0"/>
      <w:divBdr>
        <w:top w:val="none" w:sz="0" w:space="0" w:color="auto"/>
        <w:left w:val="none" w:sz="0" w:space="0" w:color="auto"/>
        <w:bottom w:val="none" w:sz="0" w:space="0" w:color="auto"/>
        <w:right w:val="none" w:sz="0" w:space="0" w:color="auto"/>
      </w:divBdr>
    </w:div>
    <w:div w:id="270019106">
      <w:bodyDiv w:val="1"/>
      <w:marLeft w:val="0"/>
      <w:marRight w:val="0"/>
      <w:marTop w:val="0"/>
      <w:marBottom w:val="0"/>
      <w:divBdr>
        <w:top w:val="none" w:sz="0" w:space="0" w:color="auto"/>
        <w:left w:val="none" w:sz="0" w:space="0" w:color="auto"/>
        <w:bottom w:val="none" w:sz="0" w:space="0" w:color="auto"/>
        <w:right w:val="none" w:sz="0" w:space="0" w:color="auto"/>
      </w:divBdr>
    </w:div>
    <w:div w:id="3235068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2225418">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2610796">
      <w:bodyDiv w:val="1"/>
      <w:marLeft w:val="0"/>
      <w:marRight w:val="0"/>
      <w:marTop w:val="0"/>
      <w:marBottom w:val="0"/>
      <w:divBdr>
        <w:top w:val="none" w:sz="0" w:space="0" w:color="auto"/>
        <w:left w:val="none" w:sz="0" w:space="0" w:color="auto"/>
        <w:bottom w:val="none" w:sz="0" w:space="0" w:color="auto"/>
        <w:right w:val="none" w:sz="0" w:space="0" w:color="auto"/>
      </w:divBdr>
    </w:div>
    <w:div w:id="399720697">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83010137">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32646524">
      <w:bodyDiv w:val="1"/>
      <w:marLeft w:val="0"/>
      <w:marRight w:val="0"/>
      <w:marTop w:val="0"/>
      <w:marBottom w:val="0"/>
      <w:divBdr>
        <w:top w:val="none" w:sz="0" w:space="0" w:color="auto"/>
        <w:left w:val="none" w:sz="0" w:space="0" w:color="auto"/>
        <w:bottom w:val="none" w:sz="0" w:space="0" w:color="auto"/>
        <w:right w:val="none" w:sz="0" w:space="0" w:color="auto"/>
      </w:divBdr>
    </w:div>
    <w:div w:id="858933863">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4160306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283149442">
      <w:bodyDiv w:val="1"/>
      <w:marLeft w:val="0"/>
      <w:marRight w:val="0"/>
      <w:marTop w:val="0"/>
      <w:marBottom w:val="0"/>
      <w:divBdr>
        <w:top w:val="none" w:sz="0" w:space="0" w:color="auto"/>
        <w:left w:val="none" w:sz="0" w:space="0" w:color="auto"/>
        <w:bottom w:val="none" w:sz="0" w:space="0" w:color="auto"/>
        <w:right w:val="none" w:sz="0" w:space="0" w:color="auto"/>
      </w:divBdr>
    </w:div>
    <w:div w:id="1300384227">
      <w:bodyDiv w:val="1"/>
      <w:marLeft w:val="0"/>
      <w:marRight w:val="0"/>
      <w:marTop w:val="0"/>
      <w:marBottom w:val="0"/>
      <w:divBdr>
        <w:top w:val="none" w:sz="0" w:space="0" w:color="auto"/>
        <w:left w:val="none" w:sz="0" w:space="0" w:color="auto"/>
        <w:bottom w:val="none" w:sz="0" w:space="0" w:color="auto"/>
        <w:right w:val="none" w:sz="0" w:space="0" w:color="auto"/>
      </w:divBdr>
    </w:div>
    <w:div w:id="157511690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96034908">
      <w:bodyDiv w:val="1"/>
      <w:marLeft w:val="0"/>
      <w:marRight w:val="0"/>
      <w:marTop w:val="0"/>
      <w:marBottom w:val="0"/>
      <w:divBdr>
        <w:top w:val="none" w:sz="0" w:space="0" w:color="auto"/>
        <w:left w:val="none" w:sz="0" w:space="0" w:color="auto"/>
        <w:bottom w:val="none" w:sz="0" w:space="0" w:color="auto"/>
        <w:right w:val="none" w:sz="0" w:space="0" w:color="auto"/>
      </w:divBdr>
    </w:div>
    <w:div w:id="1696081505">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62206948">
      <w:bodyDiv w:val="1"/>
      <w:marLeft w:val="0"/>
      <w:marRight w:val="0"/>
      <w:marTop w:val="0"/>
      <w:marBottom w:val="0"/>
      <w:divBdr>
        <w:top w:val="none" w:sz="0" w:space="0" w:color="auto"/>
        <w:left w:val="none" w:sz="0" w:space="0" w:color="auto"/>
        <w:bottom w:val="none" w:sz="0" w:space="0" w:color="auto"/>
        <w:right w:val="none" w:sz="0" w:space="0" w:color="auto"/>
      </w:divBdr>
    </w:div>
    <w:div w:id="1870799041">
      <w:bodyDiv w:val="1"/>
      <w:marLeft w:val="0"/>
      <w:marRight w:val="0"/>
      <w:marTop w:val="0"/>
      <w:marBottom w:val="0"/>
      <w:divBdr>
        <w:top w:val="none" w:sz="0" w:space="0" w:color="auto"/>
        <w:left w:val="none" w:sz="0" w:space="0" w:color="auto"/>
        <w:bottom w:val="none" w:sz="0" w:space="0" w:color="auto"/>
        <w:right w:val="none" w:sz="0" w:space="0" w:color="auto"/>
      </w:divBdr>
    </w:div>
    <w:div w:id="1882473609">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7361605">
      <w:bodyDiv w:val="1"/>
      <w:marLeft w:val="0"/>
      <w:marRight w:val="0"/>
      <w:marTop w:val="0"/>
      <w:marBottom w:val="0"/>
      <w:divBdr>
        <w:top w:val="none" w:sz="0" w:space="0" w:color="auto"/>
        <w:left w:val="none" w:sz="0" w:space="0" w:color="auto"/>
        <w:bottom w:val="none" w:sz="0" w:space="0" w:color="auto"/>
        <w:right w:val="none" w:sz="0" w:space="0" w:color="auto"/>
      </w:divBdr>
    </w:div>
    <w:div w:id="2029523061">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uMRY0VQR3o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inambiente.gov.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gqxYLizw9Mk&amp;t=1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6</TotalTime>
  <Pages>11</Pages>
  <Words>3107</Words>
  <Characters>17092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20159</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Jessica Gonzalez</cp:lastModifiedBy>
  <cp:revision>3</cp:revision>
  <cp:lastPrinted>2016-06-08T15:42:00Z</cp:lastPrinted>
  <dcterms:created xsi:type="dcterms:W3CDTF">2024-11-27T23:44:00Z</dcterms:created>
  <dcterms:modified xsi:type="dcterms:W3CDTF">2024-12-05T02:33:00Z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